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E9B" w:rsidRDefault="00460E9B" w:rsidP="00460E9B">
      <w:pPr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Příloha </w:t>
      </w:r>
      <w:proofErr w:type="gramStart"/>
      <w:r>
        <w:rPr>
          <w:rFonts w:ascii="Times New Roman" w:hAnsi="Times New Roman" w:cs="Times New Roman"/>
          <w:b/>
        </w:rPr>
        <w:t>č. 8  Metodiky</w:t>
      </w:r>
      <w:proofErr w:type="gramEnd"/>
      <w:r>
        <w:rPr>
          <w:rFonts w:ascii="Times New Roman" w:hAnsi="Times New Roman" w:cs="Times New Roman"/>
          <w:b/>
        </w:rPr>
        <w:t xml:space="preserve"> Koordinovaného přístupu k sociálně vyloučeným lokalitám verze </w:t>
      </w:r>
      <w:r w:rsidR="004950A1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.0 </w:t>
      </w:r>
    </w:p>
    <w:p w:rsidR="00460E9B" w:rsidRDefault="00460E9B" w:rsidP="00A263B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0E9B" w:rsidRDefault="00460E9B" w:rsidP="00A263B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830" w:rsidRDefault="007F291F" w:rsidP="00A263B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830">
        <w:rPr>
          <w:rFonts w:ascii="Times New Roman" w:hAnsi="Times New Roman" w:cs="Times New Roman"/>
          <w:b/>
          <w:sz w:val="28"/>
          <w:szCs w:val="28"/>
        </w:rPr>
        <w:t>Tabulky kontextových ukazatelů</w:t>
      </w:r>
      <w:r w:rsidR="00A263BE" w:rsidRPr="00206830">
        <w:rPr>
          <w:rFonts w:ascii="Times New Roman" w:hAnsi="Times New Roman" w:cs="Times New Roman"/>
          <w:b/>
          <w:sz w:val="28"/>
          <w:szCs w:val="28"/>
        </w:rPr>
        <w:t xml:space="preserve"> (výchozí stav)</w:t>
      </w:r>
    </w:p>
    <w:p w:rsidR="00206830" w:rsidRDefault="00A263BE" w:rsidP="00A263B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830">
        <w:rPr>
          <w:rFonts w:ascii="Times New Roman" w:hAnsi="Times New Roman" w:cs="Times New Roman"/>
          <w:b/>
          <w:sz w:val="28"/>
          <w:szCs w:val="28"/>
        </w:rPr>
        <w:t xml:space="preserve"> a indikátory výsledku a výstupu</w:t>
      </w:r>
      <w:r w:rsidR="00AD6E4D" w:rsidRPr="00206830">
        <w:rPr>
          <w:rFonts w:ascii="Times New Roman" w:hAnsi="Times New Roman" w:cs="Times New Roman"/>
          <w:b/>
          <w:sz w:val="28"/>
          <w:szCs w:val="28"/>
        </w:rPr>
        <w:t xml:space="preserve"> SPSZ</w:t>
      </w:r>
    </w:p>
    <w:p w:rsidR="00B5481D" w:rsidRPr="00206830" w:rsidRDefault="00206830" w:rsidP="00A263BE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206830">
        <w:rPr>
          <w:rFonts w:ascii="Times New Roman" w:hAnsi="Times New Roman" w:cs="Times New Roman"/>
        </w:rPr>
        <w:t xml:space="preserve">verze </w:t>
      </w:r>
      <w:r w:rsidR="004950A1">
        <w:rPr>
          <w:rFonts w:ascii="Times New Roman" w:hAnsi="Times New Roman" w:cs="Times New Roman"/>
        </w:rPr>
        <w:t>3</w:t>
      </w:r>
      <w:r w:rsidRPr="00206830">
        <w:rPr>
          <w:rFonts w:ascii="Times New Roman" w:hAnsi="Times New Roman" w:cs="Times New Roman"/>
        </w:rPr>
        <w:t>.0</w:t>
      </w:r>
      <w:r w:rsidR="00AD6E4D" w:rsidRPr="00206830">
        <w:rPr>
          <w:rFonts w:ascii="Times New Roman" w:hAnsi="Times New Roman" w:cs="Times New Roman"/>
        </w:rPr>
        <w:t xml:space="preserve"> </w:t>
      </w:r>
    </w:p>
    <w:p w:rsidR="00B5481D" w:rsidRPr="00206830" w:rsidRDefault="00B5481D" w:rsidP="00B5481D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5481D" w:rsidRPr="00206830" w:rsidRDefault="00A263BE" w:rsidP="00B5481D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206830">
        <w:rPr>
          <w:rFonts w:ascii="Times New Roman" w:hAnsi="Times New Roman" w:cs="Times New Roman"/>
          <w:b/>
        </w:rPr>
        <w:t>Kontextové ukazatele</w:t>
      </w:r>
      <w:r w:rsidR="00E27A60">
        <w:rPr>
          <w:rFonts w:ascii="Times New Roman" w:hAnsi="Times New Roman" w:cs="Times New Roman"/>
          <w:b/>
        </w:rPr>
        <w:t>:</w:t>
      </w:r>
      <w:r w:rsidRPr="00206830">
        <w:rPr>
          <w:rFonts w:ascii="Times New Roman" w:hAnsi="Times New Roman" w:cs="Times New Roman"/>
          <w:b/>
        </w:rPr>
        <w:t xml:space="preserve"> -</w:t>
      </w:r>
      <w:r w:rsidR="00E27A60">
        <w:rPr>
          <w:rFonts w:ascii="Times New Roman" w:hAnsi="Times New Roman" w:cs="Times New Roman"/>
          <w:b/>
        </w:rPr>
        <w:t xml:space="preserve"> Tabulka představuje soubor kvantitativních ukazatelů, které lze využít při popisu výchozího stavu sociálního vyloučení v lokalitách</w:t>
      </w:r>
    </w:p>
    <w:p w:rsidR="0015793A" w:rsidRPr="00206830" w:rsidRDefault="0015793A">
      <w:pPr>
        <w:rPr>
          <w:rFonts w:ascii="Times New Roman" w:hAnsi="Times New Roman" w:cs="Times New Roman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0"/>
        <w:gridCol w:w="2835"/>
        <w:gridCol w:w="1701"/>
        <w:gridCol w:w="2323"/>
      </w:tblGrid>
      <w:tr w:rsidR="00B5481D" w:rsidRPr="00206830" w:rsidTr="00B5481D">
        <w:trPr>
          <w:trHeight w:val="3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C00000"/>
            <w:noWrap/>
            <w:vAlign w:val="bottom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cs-CZ"/>
              </w:rPr>
              <w:t>Název ukazatele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000000" w:fill="C00000"/>
            <w:noWrap/>
            <w:vAlign w:val="bottom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cs-CZ"/>
              </w:rPr>
              <w:t>Definice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000000" w:fill="C00000"/>
            <w:noWrap/>
            <w:vAlign w:val="bottom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cs-CZ"/>
              </w:rPr>
              <w:t>Jednotka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000000" w:fill="C00000"/>
            <w:noWrap/>
            <w:vAlign w:val="bottom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color w:val="FFFFFF"/>
                <w:lang w:eastAsia="cs-CZ"/>
              </w:rPr>
              <w:t>Výchozí hodnota</w:t>
            </w:r>
          </w:p>
        </w:tc>
      </w:tr>
      <w:tr w:rsidR="00857445" w:rsidRPr="00206830" w:rsidTr="00857445">
        <w:trPr>
          <w:trHeight w:val="246"/>
        </w:trPr>
        <w:tc>
          <w:tcPr>
            <w:tcW w:w="9709" w:type="dxa"/>
            <w:gridSpan w:val="4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000000" w:fill="D99594"/>
            <w:noWrap/>
            <w:vAlign w:val="bottom"/>
            <w:hideMark/>
          </w:tcPr>
          <w:p w:rsidR="00857445" w:rsidRPr="00206830" w:rsidRDefault="00857445" w:rsidP="00857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cs-CZ"/>
              </w:rPr>
              <w:t>VZDĚLÁVÁNÍ</w:t>
            </w:r>
          </w:p>
        </w:tc>
      </w:tr>
      <w:tr w:rsidR="00B5481D" w:rsidRPr="00206830" w:rsidTr="00B5481D">
        <w:trPr>
          <w:trHeight w:val="1830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dětí a žáků se SVP nebo s potřebou podpůrných a vyrovnávacích opatření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dětí a žáků se SVP nebo s potřebou podpůrných a vyrovnávacích opatření (viz vysvětlivky) podle věku (předškolní, ZŠ, SŠ) za poslední školní rok.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dítě/žák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8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Záškoláctví ve školách vzdělávajících děti ze sociálně vyloučených lokalit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A263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žáků s neomluvenými hodinami nebo opakovaným skrytým záškoláctvím ve školách vzdělávajících děti ze sociálně vyloučených lokalit za poslední školní rok.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žák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09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žáků, kteří předčasně ukončili docházku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žáků ZŠ a SŠ, kteří předčasně ukončili docházku za poslední školní rok.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žák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00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absolventů ZŠ, kteří nenastoupili do dalšího stupně vzdělání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absolventů ZŠ, kteří nenastoupili do dalšího stupně vzdělání za poslední školní rok.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žák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9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žáků, kteří se vzdělávají podle RVP ZV LMP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žáků, kteří se v posledním školním roce vzdělávali podle RVP ZV LMP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žák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1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dětí se SVP nebo s potřebou podpůrných a vyrovnávacích opatření ve všech formách předškolního vzdělávání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dětí se SVP nebo s potřebou podpůrných a vyrovnávacích opatření ve všech formách předškolního vzdělávání (MŠ, přípravný ročník, předškolní klub apod.) za poslední kalendářní rok.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dítě/žák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4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lastRenderedPageBreak/>
              <w:t>Počet dětí a žáků se SVP nebo s potřebou podpůrných a vyrovnávacích opatření, kteří využívají podpory organizace působící ve výchově nebo vzdělávání (včetně zájmového a neformálního)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dětí a žáků se SVP nebo s potřebou podpůrných a vyrovnávacích opatření, kteří navštěvovali různé formy podpůrných programů v rámci předškolních klubů, MŠ, ZŠ, SŠ, NZDM, knihoven aj. v posledním kalendářním roce.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dítě/žák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3000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organizací působících ve výchově a vzdělávání (včetně zájmového a neformálního), které podporují děti a žáky se SVP nebo s potřebou podpůrných a vyrovnávacích opatření.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organizací působících ve výchově a vzdělávání (včetně zájmového a neformálního), které v posledním kalendářním roce podporovaly děti a žáky se SVP nebo s potřebou podpůrných a vyrovnávacích opatření; vč. výčtu podpůrných programů, kapacit, cílové skupiny, provozovatele.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organizace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4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partnerství vztahujících se ke vzdělávání žáků se SVP nebo s potřebou podpůrných a vyrovnávacích opatření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partnerství vztahujících se ke vzdělávání žáků se SVP nebo s potřebou podpůrných a vyrovnávacích opatření (včetně zaměření a výčtu relevantních strategií, koncepcí a metodik); vstupní rok a výstupní tj. za 3 roky plnění SPSZ.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partnerství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857445" w:rsidRPr="00206830" w:rsidTr="006043E1">
        <w:trPr>
          <w:trHeight w:val="315"/>
        </w:trPr>
        <w:tc>
          <w:tcPr>
            <w:tcW w:w="9709" w:type="dxa"/>
            <w:gridSpan w:val="4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000000" w:fill="D99594"/>
            <w:noWrap/>
            <w:vAlign w:val="bottom"/>
            <w:hideMark/>
          </w:tcPr>
          <w:p w:rsidR="00857445" w:rsidRPr="00206830" w:rsidRDefault="00857445" w:rsidP="00857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cs-CZ"/>
              </w:rPr>
              <w:t>TRH PRÁCE</w:t>
            </w:r>
          </w:p>
        </w:tc>
      </w:tr>
      <w:tr w:rsidR="00B5481D" w:rsidRPr="00206830" w:rsidTr="00B5481D">
        <w:trPr>
          <w:trHeight w:val="27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uchazečů v evidenci ÚP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uchazečů (celkově a ze sociálně vyloučených lokalit - pokud lze určit) v evidenci úřadu práce v posledním kalendářním roce (únor a září kvůli sezónnosti); celkem, déle než 5 měsíců, déle než 1 rok, z toho se základním vzděláním, muži/ženy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uchazeč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5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A26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uchazečů vyřazených ze sankč</w:t>
            </w:r>
            <w:r w:rsidR="00A263BE"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n</w:t>
            </w: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ích důvodů z evidence ÚP 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7F2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uchazečů ze sociálně vyloučených lokalit obce/města kteří byli za poslední 3 roky vyřazeni z evidence úřadu práce.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uchazeč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1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lastRenderedPageBreak/>
              <w:t>Počet uchazečů v evidenci ÚP, kteří využili nástrojů APZ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7F291F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u</w:t>
            </w:r>
            <w:r w:rsidR="00B5481D" w:rsidRPr="00206830">
              <w:rPr>
                <w:rFonts w:ascii="Times New Roman" w:eastAsia="Times New Roman" w:hAnsi="Times New Roman" w:cs="Times New Roman"/>
                <w:lang w:eastAsia="cs-CZ"/>
              </w:rPr>
              <w:t>chazečů (za celou obec), kteří za poslední kalendářní rok prošli aktivizačními programy (rozdělit na VS, APP, VPP, SÚPM a podle činnosti/oboru/zaměstnavatele)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uchazeč - účastník programu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1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uchazečů v evidenci ÚP, kteří úspěšně prošli poradenskými a tréninkovými programy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7F291F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u</w:t>
            </w:r>
            <w:r w:rsidR="00B5481D" w:rsidRPr="00206830">
              <w:rPr>
                <w:rFonts w:ascii="Times New Roman" w:eastAsia="Times New Roman" w:hAnsi="Times New Roman" w:cs="Times New Roman"/>
                <w:lang w:eastAsia="cs-CZ"/>
              </w:rPr>
              <w:t>chazečů (za celou obec), kt</w:t>
            </w: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 xml:space="preserve">eří za poslední kalendářní rok </w:t>
            </w:r>
            <w:r w:rsidR="00B5481D" w:rsidRPr="00206830">
              <w:rPr>
                <w:rFonts w:ascii="Times New Roman" w:eastAsia="Times New Roman" w:hAnsi="Times New Roman" w:cs="Times New Roman"/>
                <w:lang w:eastAsia="cs-CZ"/>
              </w:rPr>
              <w:t>úspěšně prošli poradenskými a tréninkovými programy (motivace, diagnostika, poradenství, trénink, zprostředkování)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uchazeč - účastník programu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1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A26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Počet uchazečů v evidenci ÚP, kteří dokončili rekvalifikace 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uchazečů (za celé město), kteří za poslední kalendářní rok úspěšně dokončili rekvalifikaci (programy ÚP, projekty dalších organizací), z toho muži/ženy, rekvalifikační obory (výčet)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uchazeč - účastník kurzu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7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uchazečů v evidenci ÚP zařazených do systému prostupného zaměstnávání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7F2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uchazečů, kteří za poslední kalendářní rok postoupili v systému prostupného zam</w:t>
            </w:r>
            <w:r w:rsidR="007F291F" w:rsidRPr="00206830">
              <w:rPr>
                <w:rFonts w:ascii="Times New Roman" w:eastAsia="Times New Roman" w:hAnsi="Times New Roman" w:cs="Times New Roman"/>
                <w:lang w:eastAsia="cs-CZ"/>
              </w:rPr>
              <w:t>ěs</w:t>
            </w: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tnávání (např. z APP do VPP, nebo z VPP do SÚPM nebo podporovaného pracovního místa/na volný trh/sociální firmy/vrátil se ke studiu)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uchazeč blížící se trhu práce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8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vAlign w:val="center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dostupných aktivizačních míst (vč. existence prostupného systému)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vAlign w:val="center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míst dostupných za poslední kalendářní rok (vč. výčtu realizátorů a oborů - zvlášť za VS, APP, VPP, SÚPM, z toho kolik v rámci prostupného systému)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vAlign w:val="center"/>
            <w:hideMark/>
          </w:tcPr>
          <w:p w:rsidR="00B5481D" w:rsidRPr="00206830" w:rsidRDefault="00B5481D" w:rsidP="0020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míst v rámci APZ, systém prostupného zaměstnávání (VS/APP - VPP - sociální firma/podporované místo - volný trh)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8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dostupných pracovních poradenských a tréninkových programů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programů dostupných pro uchazeče ze sociálně vyloučených lokalit obce/města za poslední kalendářní rok (vč. výčtu realizátorů a oborů)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program (motivace, diagnostika, poradenství, trénink, zprostředkování zaměstnání) 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8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lastRenderedPageBreak/>
              <w:t>Počet rekvalifikací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rekvalifikačních kurzů dostupných pro uchazeče ze sociálně vyloučených lokalit obce/města za poslední kalendářní rok, rekvalifikační obor a realizátor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rekvalifikace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9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Kapacita pracovních a tréninkových programů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účastníků zařazených do programů za poslední kalendářní rok.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účastník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5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Kapacita aktivizačních míst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uchazečů, kteří byli za poslední kalendářní rok zařazeni na VS, APP, VPP, SÚPM (včetně počtu účastníků prostupného systému)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účastník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9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Kapacita rekvalifikací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uchazečů, kteří byli za poslední kalendářní rok zařazeni do rekvalifikací.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uchazeč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33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Počet pracovních míst pro </w:t>
            </w:r>
            <w:proofErr w:type="spellStart"/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nízkokvalifikované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7F2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volných pracovních míst na lokálním trhu práce (obec/město a okolí), z toho počet volných pracovních míst vhodných pro cílovou skupinu, volných míst na uchazeče (únor a září kvůli sezónnosti), z toho v rámci "podporovaných pozic" (např. v sociální firmě, u spolupracujících subjektů s poradenskou podporou apod.)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pracovní místo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6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nových pracovních míst (jen výstupná ukazatel)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nových pracovních míst v rámci projektů SPSZ.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pracovní místo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9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sociálních podniků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sociálních podniků (vstupní rok a výstupní tj. za 3 roky plnění SPSZ)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sociální podnik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Kapacita sociálních podniků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pracovních míst v sociálních podnicích (vstupní rok a výstupní tj. za 3 roky plnění SPSZ).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pracovní místo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5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metodických produktů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metodik, plánů a strategií vztahující</w:t>
            </w:r>
            <w:r w:rsidR="007F291F" w:rsidRPr="00206830">
              <w:rPr>
                <w:rFonts w:ascii="Times New Roman" w:eastAsia="Times New Roman" w:hAnsi="Times New Roman" w:cs="Times New Roman"/>
                <w:lang w:eastAsia="cs-CZ"/>
              </w:rPr>
              <w:t>c</w:t>
            </w: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h se k zaměstnanosti v obci/městě (vstupní rok a výstupní tj. za 3 roky plnění SPSZ, včetně výčtu).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produkt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vAlign w:val="bottom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857445" w:rsidRPr="00206830" w:rsidTr="00FD238A">
        <w:trPr>
          <w:trHeight w:val="315"/>
        </w:trPr>
        <w:tc>
          <w:tcPr>
            <w:tcW w:w="9709" w:type="dxa"/>
            <w:gridSpan w:val="4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000000" w:fill="D99594"/>
            <w:hideMark/>
          </w:tcPr>
          <w:p w:rsidR="00857445" w:rsidRPr="00206830" w:rsidRDefault="00857445" w:rsidP="00857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cs-CZ"/>
              </w:rPr>
              <w:t>SOCIÁLNÍ VYLOUČENÍ</w:t>
            </w: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3450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lastRenderedPageBreak/>
              <w:t>Počet příjemců příspěvků/dávek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 xml:space="preserve">Počet příjemců těchto příspěvků a dávek v obci: státní sociální podpora (přídavek na dítě, příspěvek na bydlení, rodičovský příspěvek), hmotná nouze, příspěvek na živobytí, mimořádná okamžitá pomoc. Měsíčně/za poslední kalendářní rok. 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dávek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8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Počet osob/rodin, které využívají sociální služby k stabilizaci a ke změně 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osob/rodin se sociálně vyloučených lokalit, které využívají sociální služby (podle typů registrovaných sociálních služeb) za poslední kalendářní rok.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uživatel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osob zapojených do komunitních aktivit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obyvatel sociálně vyloučených lokalit zapojených do komunitních aktivit za poslední kalendářní rok.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osoba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případů rodin řešených OSPOD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případů rodin řešených OS</w:t>
            </w:r>
            <w:r w:rsidR="007F291F" w:rsidRPr="00206830">
              <w:rPr>
                <w:rFonts w:ascii="Times New Roman" w:eastAsia="Times New Roman" w:hAnsi="Times New Roman" w:cs="Times New Roman"/>
                <w:lang w:eastAsia="cs-CZ"/>
              </w:rPr>
              <w:t xml:space="preserve">OD za poslední kalendářní rok, </w:t>
            </w: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z toho počet nových případů.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rodina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případů rodin s nařízeným soudním dohledem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Počet případů rodin s nařízeným soudním dohled</w:t>
            </w:r>
            <w:r w:rsidR="007F291F"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em za poslední kalendářní rok, </w:t>
            </w: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z toho počet nových případů.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rodina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rodin, jimž OPSPOD  uložil sankce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rodin s uloženými sankcemi, počet a druh sankcí uložených OSPOD za poslední kalendářní rok.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rodina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rodin s nařízeným předběžným opatřením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rodin ze sociálně vyloučených lokalit s nařízeným předběžným opatřením za poslední kalendářní rok.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rodina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8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rodin, v nichž byla nařízena ústavní výchova, umístění do ústavní/náhradní/příbuzenské péče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rodin, v nichž byla nařízena ústavní výchova, umístění do ústavní/náhradní/příbuzenské péče za poslední kalendářní rok.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rodina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9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lastRenderedPageBreak/>
              <w:t>Počet rodin, jimž bylo dítě navráceno zpět do péče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7F2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Počet rodin, jimž bylo dítě navráceno zpět do péče za poslední kalendářní rok.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rodina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rodin, jimž byly pozastaveny sankce, soudní dohled apod.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Počet rodin za poslední kalendářní rok, jimž byly pozastaveny sankce, soudní dohled apod.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rodina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9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DD7A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rodin, které využily služby</w:t>
            </w:r>
            <w:r w:rsidR="00C26816" w:rsidRPr="00DD7A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na podporu ohrožené rodiny </w:t>
            </w:r>
            <w:r w:rsidRPr="00DD7A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ke změně.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Počet osob/rodin, které využívají služby ke změně. Za poslední kalendářní rok.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rodina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rodin, které využily možnosti řešení své situace v rámci případové/rodinné konference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7F2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rodin, které se účastnily případ</w:t>
            </w:r>
            <w:r w:rsidR="007F291F" w:rsidRPr="00206830">
              <w:rPr>
                <w:rFonts w:ascii="Times New Roman" w:eastAsia="Times New Roman" w:hAnsi="Times New Roman" w:cs="Times New Roman"/>
                <w:lang w:eastAsia="cs-CZ"/>
              </w:rPr>
              <w:t>ových a rodinných konferenc</w:t>
            </w: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í za poslední kalendářní rok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rodina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4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dlužníků/zadlužených domácností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Kvalifikovaný odhad podílu zadlužených obyvatel SVL (dle situační analýzy), počet klientů dluhových poraden, počet domácností v exekuci, počet dlužníků vůči městu (na nájemném, odpadech, MHD). Za poslední kalendářní rok.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dlužník/zadlužená domácnost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8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Výše dluhů podle jednotlivých typů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Výše dluhů obyvatel sociálně vyloučených lokalit (na nájemném, za odpady, rozpětí zadlužení podle situační analýzy atd.) za poslední kalendářní rok.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Kč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osob/domácností, se sjednanými splátkovými kalendáři/instituty zvláštního příjemce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osob/domácností se splátkovými kalendáři/instituty zvláštního příjemce za poslední kalendářní rok.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osoba/domácnost se splátkovým kalendářem/in</w:t>
            </w:r>
            <w:r w:rsidR="007F291F" w:rsidRPr="00206830">
              <w:rPr>
                <w:rFonts w:ascii="Times New Roman" w:eastAsia="Times New Roman" w:hAnsi="Times New Roman" w:cs="Times New Roman"/>
                <w:lang w:eastAsia="cs-CZ"/>
              </w:rPr>
              <w:t>s</w:t>
            </w: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titutem zvláštního příjemce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5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osob/rodin, které využívají odborného sociálního poradenství/dluhového poradenství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osob/rodin, které využívají dluhového poradenství (podle poskytovatelů a typu poradny) za poslední kalendářní rok.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osob/rodin, které využívají programy finanční gramotnosti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osob/rodin, kte</w:t>
            </w:r>
            <w:r w:rsidR="007F291F" w:rsidRPr="00206830">
              <w:rPr>
                <w:rFonts w:ascii="Times New Roman" w:eastAsia="Times New Roman" w:hAnsi="Times New Roman" w:cs="Times New Roman"/>
                <w:lang w:eastAsia="cs-CZ"/>
              </w:rPr>
              <w:t>ré využívají programy finanční g</w:t>
            </w: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ramotnosti za poslední kalendářní rok.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osoba/domácnost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vyhovujících objektů, v nichž se poskytují sociální služby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vyhovujících objektů, v nichž se poskytují sociální služby (podle druhu sociální služby a kapacit)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objekt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1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lastRenderedPageBreak/>
              <w:t xml:space="preserve">Počet sociálních služeb 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registrovaných sociálních služeb dostupných pro obyvatele sociálně vyloučených lokalit v posledním kalendářním roce. Dle jednotlivých druhů a poskytovatelů.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sociální služba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5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občanských inciativ organizovaných s podporou komunitní práce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iniciativ, akcí, setkání apod., které si občané zcela nebo z velké části organizují sami (včetně výčtu), za poslední kalendářní rok.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iniciativa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programů finanční gramotnosti a dluhového poradenství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programů finanční gramotnosti a dluhového poradenství za poslední kalendářní rok.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program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8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Kapacita sociálních služeb 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Roční a okamžitá kapacita jednotlivých registrovaných sociálních služeb dostupných pro obyvatele sociálně vyloučených lokalit v posledním kalendářním roce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uživatel/kontakt/intervence/lůžko (okamžitá kapacita/roční kapacita)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5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Kapacita občanských inciativ organizovaných s podporou komunitní práce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Kapacita iniciativ, akcí, setkání apod., které si občané zcela nebo z velké části organizují sami v posledním kalendářním roce.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osoba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5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kontaktů/návštěv/intervencí/klientů OSPOD v domácnostech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Počet kontaktů/návštěv/intervencí/klientů OSPOD (z toho z důvodu zdravotního ohrožení dítěte) v posledním kalendářním roce.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kontakt/návštěva/intervence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případových a rodinných konferencí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případových a rodinných konferencí se sociálně vyloučenými rodinami za poslední kalendářní rok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konference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Kapacita programů finanční gramotnosti a dluhového poradenství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Kapacita programů finanční gramotnosti a dluhového poradenství za poslední kalendářní rok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kontakt/osoba/zakázka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1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lastRenderedPageBreak/>
              <w:t>Počet metodických produktů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Počet metodik, plánů a strategií vztahující</w:t>
            </w:r>
            <w:r w:rsidR="00A263BE"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c</w:t>
            </w: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h se k sociálním službám, službám pro rodiny a finanční gramotnosti v obci/městě (vstupní rok a výstupní tj. za 3 roky plnění SPSZ, včetně výčtu).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produkt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857445" w:rsidRPr="00206830" w:rsidTr="0006274A">
        <w:trPr>
          <w:trHeight w:val="315"/>
        </w:trPr>
        <w:tc>
          <w:tcPr>
            <w:tcW w:w="9709" w:type="dxa"/>
            <w:gridSpan w:val="4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000000" w:fill="D99594"/>
            <w:hideMark/>
          </w:tcPr>
          <w:p w:rsidR="00857445" w:rsidRPr="00206830" w:rsidRDefault="00857445" w:rsidP="00857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cs-CZ"/>
              </w:rPr>
              <w:t>BYDLENÍ</w:t>
            </w:r>
            <w:r w:rsidRPr="00206830">
              <w:rPr>
                <w:rFonts w:ascii="Times New Roman" w:eastAsia="Times New Roman" w:hAnsi="Times New Roman" w:cs="Times New Roman"/>
                <w:color w:val="FFFFFF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320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dávek na bydlení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 xml:space="preserve">Počet dávek (příspěvků a doplatků) na bydlení v obci za poslední kalendářní rok. 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dávek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30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Výše vyplacených dávek na bydlení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 xml:space="preserve">Výše vyplacených dávek (příspěvků a doplatků) na bydlení za poslední kalendářní rok.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Kč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osob/rodin, které přišly o bydlení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osob/rodin, které přišly v posledním kalendářním roce o bydlení v obecním bytovém fondu.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osoba/rodina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7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osob/rodin bez domova nebo kterým hrozí ztráta bydlení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osob, které a) mají alespoň 2 měsíční dluh na nájemném u obce b) žijí v různých formách krizového a nevyhovujícího bydlení vč. ubytoven c) jsou bez přístřeší d) využívají služeb azylových domů, nocleháren, krizových bytů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osoba/rodina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8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osob/rodin, které úspěšně procházejí programy podporovaného/prostupného bydlení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osob/rodin, které byly v posledním kalendářním roce zařazeny v programu prostupného/podporovaného bydlení (nejméně v "tréninkovém" stupni)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osoba/rodina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7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osob/rodin, u kterých bylo zamezeno ztrátě bydlení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osob/rodin, kterým se podařilo v posledním kalendářním roce bydlení si udržet (pomocí preventivního nástroje např. splátkového kalendáře nebo vstupu do programu tréninkového bydlení s dohodnutým splácením dluhu apod.)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osoba/rodina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8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lastRenderedPageBreak/>
              <w:t>Počet programů podporovaného/prostupného bydlení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programů podporovaného/prostupného bydlení v posledním kalendářním roce (vč. výčtu, charakteristiky, realizátorů, cílových skupin).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program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1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programů domovnictví a domovních samospráv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programů domovnictví a domovních samospráv zaměřených na obyvatele sociálně vyloučených lokalit v posledním kalendářním roce (vč. výčtu, charakteristiky, realizátorů, cílových skupin).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program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4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sociálních služeb zaměřených na krizi bydlení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7F2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sociálních služeb zaměřených na krizi bydlení (noclehárny, azylové domy, tréninkové bydlení, prevence bezdomovectví apod.) dostupných obyvatelům sociálně vyloučených lokalit v posledním kalendářním roce.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služba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8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poskytovatelů krizového bydlení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Výčet nocleháren, azylových domů, krizových bytů, domů na půl cesty (vč. poskytovatele a cílové skupiny), vstupní rok a výstupní tj. za 3 roky plnění SPSZ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objekt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4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ubytoven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ubytoven, kde jsou ubytovaní sociálně vyloučení (podle provozovatele - město, NNO, soukromý majitel a cílové skupiny: rodiny s dětmi vs. jednotlivci bez dětí), vstupní rok a výstupní tj. po třech letech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objekt/byt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1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Kapacita programů podporovaného/prostupného bydlení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Kapacita programů podporovaného/prostupného bydlení</w:t>
            </w:r>
            <w:r w:rsidR="007F291F" w:rsidRPr="00206830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v posledním kalendářním roce (počet bytů v jednotlivých stupních u každého provozovatele, cílová skupina)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uživatel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7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lastRenderedPageBreak/>
              <w:t>Kapacita programů domovnictví a domovních samospráv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Kapacita programů domovnictví a domovních samospráv zaměřených na obyvatele sociálně vyloučených lokalit v posledním kalendářním roce (počet zúčastněných domácností, počet bytových domů)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účastník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7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Kapacita sociálních služeb zaměřených na krizi bydlení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Kapacita sociálních služeb zaměřených na krizi bydlení (noclehárny, azylové domy, tréninkové bydlení, prevence bezdomovectví apod.) v posledním kalendářním roce (počty úvazků a klientů podle jednotlivých služeb a poskytovatelů)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uživatel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8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Kapacita sociálních bytů podle jednotlivých kategorií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Kapacita sociálních bytů ve vlastnictví obce/NNO/třetích osob podle provozovatele, druhu a cílových skupin (vstupní rok a výstupní tj. za 3 roky plnění SPSZ)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osoba/rodina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4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Kapacita ubytoven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Kapacita ubytoven, kde jsou ubytovaní sociálně vyloučení (podle provozovatele: město, NNO, soukromý majitel a cílové skupiny: rodiny s dětmi vs. jednotlivci bez dětí), vstupní rok a výstupní tj. po třech letech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osoba/rodina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8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domů/bytů vyžadujících rekonstrukci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domů/bytů v obci v nevyhovujícím stavu (technickém či hygienickém), které si vyžadují rekonstrukci (vstupní rok a výstupní tj. za 3 roky plnění SPSZ)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dům/byt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1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sociálních bytů podle jednotlivých kategorií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sociálních bytů ve vlastnictví obce/ve vlastnictví třetích (pronajímajících) osob vč. NNO (podle provozovatele, druhu a cílových skupin), vstupní rok a výstupní tj. za 3 roky plnění SPSZ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byt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5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lastRenderedPageBreak/>
              <w:t>Počet metodických produktů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Počet metodik, plánů a strategií vztahující</w:t>
            </w:r>
            <w:r w:rsidR="007F291F"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c</w:t>
            </w: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h se k bydlení v obci/městě (vstupní rok a výstupní tj. za 3 roky plnění SPSZ, včetně výčtu).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produkt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857445" w:rsidRPr="00206830" w:rsidTr="004F26D5">
        <w:trPr>
          <w:trHeight w:val="315"/>
        </w:trPr>
        <w:tc>
          <w:tcPr>
            <w:tcW w:w="9709" w:type="dxa"/>
            <w:gridSpan w:val="4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000000" w:fill="D99594"/>
            <w:hideMark/>
          </w:tcPr>
          <w:p w:rsidR="00857445" w:rsidRPr="00206830" w:rsidRDefault="00857445" w:rsidP="00857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cs-CZ"/>
              </w:rPr>
              <w:t>PREVENCE KRIMINALITY</w:t>
            </w:r>
            <w:r w:rsidRPr="00206830">
              <w:rPr>
                <w:rFonts w:ascii="Times New Roman" w:eastAsia="Times New Roman" w:hAnsi="Times New Roman" w:cs="Times New Roman"/>
                <w:color w:val="FFFFFF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680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Počet pachatelů trestných činů 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pachatelů trestných činů a přestupků v obci (z toho mládež) za poslední kalendářní rok.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pachatel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4140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trestných činů a přestupků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7F2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Typy a počet trestných činů (majetkové trestné činy -  z nich krádeže, vloupání, násilné trestné činy, drogové trestné činy, extremistické trestné činy a akce) a přestupků (z toho proti občanskému soužití) spáchaných obyvateli obce za poslední kalendářní rok.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trestný čin/přestupek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9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navrátilců z výkonu trestu odnětí svobody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navrátilců z výkonu trestu odnětí svobody za poslední kalendářní rok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navrátilců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8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Počet případů dětí a mladých lidí řešených sociálním kurátorem, </w:t>
            </w:r>
            <w:proofErr w:type="spellStart"/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etopedem</w:t>
            </w:r>
            <w:proofErr w:type="spellEnd"/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, psychologem nebo pedagogem.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 xml:space="preserve">Počet případů dětí a mladých lidé ze sociálně vyloučených lokalit řešených sociálním kurátorem, </w:t>
            </w:r>
            <w:proofErr w:type="spellStart"/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etopedem</w:t>
            </w:r>
            <w:proofErr w:type="spellEnd"/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, psychologem a pedagogem za poslední kalendářní rok.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případ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5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Míra drogové </w:t>
            </w:r>
            <w:proofErr w:type="spellStart"/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závoslosti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Kvalifikovaný odhad terénních pracovníků o povaze drogové závislosti v sociálně vyloučené lokalitě za poslední kalendářní rok.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podíl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heren a zastaváren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heren a zastaváren v blízkosti SVL (vstupní rok a výstupní tj. za 3 roky plnění SPSZ).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počet zařízení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5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lastRenderedPageBreak/>
              <w:t>Počet programů prevence kriminality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a druh programů prevence k</w:t>
            </w:r>
            <w:r w:rsidR="007F291F" w:rsidRPr="00206830">
              <w:rPr>
                <w:rFonts w:ascii="Times New Roman" w:eastAsia="Times New Roman" w:hAnsi="Times New Roman" w:cs="Times New Roman"/>
                <w:lang w:eastAsia="cs-CZ"/>
              </w:rPr>
              <w:t>r</w:t>
            </w: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iminality zaměřených na sociálně vyloučené lokality za poslední kalendářní rok.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program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5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probačních a mediačních programů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a druh probačních a mediačních programů zaměřených na sociálně vyloučené lokality za poslední kalendářní rok.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program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1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Kapacita programů prevence kriminality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Kapacita programů prevence k</w:t>
            </w:r>
            <w:r w:rsidR="007F291F" w:rsidRPr="00206830">
              <w:rPr>
                <w:rFonts w:ascii="Times New Roman" w:eastAsia="Times New Roman" w:hAnsi="Times New Roman" w:cs="Times New Roman"/>
                <w:lang w:eastAsia="cs-CZ"/>
              </w:rPr>
              <w:t>r</w:t>
            </w: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iminality zaměřených na sociálně vyloučené lokality za poslední kalendářní rok (počet podpořených osob podle jednotlivých programů a cílové skupiny).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osoba/akce/…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4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Kapacita probačních a mediačních programů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Kapacita probačních a mediačních programů zaměřených na sociálně vyloučené lokality za poslední kalendářní rok (počet podpořených osob podle jednotlivých programů a cílové skupiny).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osoba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1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metodických produktů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metodik, plánů a strategií vztahující</w:t>
            </w:r>
            <w:r w:rsidR="00347B6D" w:rsidRPr="00206830">
              <w:rPr>
                <w:rFonts w:ascii="Times New Roman" w:eastAsia="Times New Roman" w:hAnsi="Times New Roman" w:cs="Times New Roman"/>
                <w:lang w:eastAsia="cs-CZ"/>
              </w:rPr>
              <w:t>c</w:t>
            </w: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h se k bezpečnosti a prevenci kriminality v obci/městě (vstupní rok a výstupní tj. za 3 roky plnění SPSZ, včetně výčtu).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produkt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</w:tbl>
    <w:p w:rsidR="00B5481D" w:rsidRPr="00206830" w:rsidRDefault="00B5481D">
      <w:pPr>
        <w:rPr>
          <w:rFonts w:ascii="Times New Roman" w:hAnsi="Times New Roman" w:cs="Times New Roman"/>
        </w:rPr>
      </w:pPr>
    </w:p>
    <w:p w:rsidR="00B5481D" w:rsidRPr="00206830" w:rsidRDefault="00B5481D" w:rsidP="00B5481D">
      <w:pPr>
        <w:rPr>
          <w:rFonts w:ascii="Times New Roman" w:hAnsi="Times New Roman" w:cs="Times New Roman"/>
          <w:caps/>
        </w:rPr>
      </w:pPr>
      <w:r w:rsidRPr="00206830">
        <w:rPr>
          <w:rFonts w:ascii="Times New Roman" w:hAnsi="Times New Roman" w:cs="Times New Roman"/>
          <w:b/>
          <w:caps/>
        </w:rPr>
        <w:t>Indikátory výsledku a výstupu SPSZ</w:t>
      </w:r>
    </w:p>
    <w:p w:rsidR="00B5481D" w:rsidRPr="00206830" w:rsidRDefault="00B5481D" w:rsidP="00B5481D">
      <w:pPr>
        <w:rPr>
          <w:rFonts w:ascii="Times New Roman" w:hAnsi="Times New Roman" w:cs="Times New Roman"/>
        </w:rPr>
      </w:pPr>
      <w:r w:rsidRPr="00206830">
        <w:rPr>
          <w:rFonts w:ascii="Times New Roman" w:hAnsi="Times New Roman" w:cs="Times New Roman"/>
        </w:rPr>
        <w:t xml:space="preserve">Tabulka A: přiřazení indikátorů k cílům SPSZ (v rámci </w:t>
      </w:r>
      <w:r w:rsidR="00B47636">
        <w:rPr>
          <w:rFonts w:ascii="Times New Roman" w:hAnsi="Times New Roman" w:cs="Times New Roman"/>
        </w:rPr>
        <w:t xml:space="preserve">strategického </w:t>
      </w:r>
      <w:r w:rsidRPr="00206830">
        <w:rPr>
          <w:rFonts w:ascii="Times New Roman" w:hAnsi="Times New Roman" w:cs="Times New Roman"/>
        </w:rPr>
        <w:t>plánu u každého cíle zvlášť jako doplnění jeho popisu):</w:t>
      </w:r>
    </w:p>
    <w:tbl>
      <w:tblPr>
        <w:tblW w:w="9809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single" w:sz="8" w:space="0" w:color="C0504D"/>
          <w:insideV w:val="single" w:sz="8" w:space="0" w:color="C0504D"/>
        </w:tblBorders>
        <w:tblLayout w:type="fixed"/>
        <w:tblLook w:val="04A0" w:firstRow="1" w:lastRow="0" w:firstColumn="1" w:lastColumn="0" w:noHBand="0" w:noVBand="1"/>
      </w:tblPr>
      <w:tblGrid>
        <w:gridCol w:w="917"/>
        <w:gridCol w:w="1007"/>
        <w:gridCol w:w="927"/>
        <w:gridCol w:w="912"/>
        <w:gridCol w:w="1520"/>
        <w:gridCol w:w="867"/>
        <w:gridCol w:w="1122"/>
        <w:gridCol w:w="1063"/>
        <w:gridCol w:w="1474"/>
      </w:tblGrid>
      <w:tr w:rsidR="00B5481D" w:rsidRPr="00206830" w:rsidTr="00C429C1">
        <w:trPr>
          <w:trHeight w:val="1252"/>
        </w:trPr>
        <w:tc>
          <w:tcPr>
            <w:tcW w:w="917" w:type="dxa"/>
            <w:shd w:val="clear" w:color="auto" w:fill="C0504D"/>
            <w:vAlign w:val="center"/>
          </w:tcPr>
          <w:p w:rsidR="00B5481D" w:rsidRPr="00206830" w:rsidRDefault="00B5481D" w:rsidP="006C188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206830">
              <w:rPr>
                <w:rFonts w:ascii="Times New Roman" w:hAnsi="Times New Roman" w:cs="Times New Roman"/>
                <w:b/>
                <w:bCs/>
                <w:i/>
              </w:rPr>
              <w:t>Oblast</w:t>
            </w:r>
          </w:p>
        </w:tc>
        <w:tc>
          <w:tcPr>
            <w:tcW w:w="1007" w:type="dxa"/>
            <w:shd w:val="clear" w:color="auto" w:fill="C0504D"/>
            <w:vAlign w:val="center"/>
          </w:tcPr>
          <w:p w:rsidR="00B5481D" w:rsidRPr="00206830" w:rsidRDefault="00B5481D" w:rsidP="006C188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206830">
              <w:rPr>
                <w:rFonts w:ascii="Times New Roman" w:hAnsi="Times New Roman" w:cs="Times New Roman"/>
                <w:b/>
                <w:bCs/>
                <w:i/>
              </w:rPr>
              <w:t>Priorita</w:t>
            </w:r>
          </w:p>
        </w:tc>
        <w:tc>
          <w:tcPr>
            <w:tcW w:w="927" w:type="dxa"/>
            <w:shd w:val="clear" w:color="auto" w:fill="C0504D"/>
            <w:vAlign w:val="center"/>
          </w:tcPr>
          <w:p w:rsidR="00B5481D" w:rsidRPr="00206830" w:rsidRDefault="00B5481D" w:rsidP="006C188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206830">
              <w:rPr>
                <w:rFonts w:ascii="Times New Roman" w:hAnsi="Times New Roman" w:cs="Times New Roman"/>
                <w:b/>
                <w:bCs/>
                <w:i/>
              </w:rPr>
              <w:t xml:space="preserve">Obec. </w:t>
            </w:r>
            <w:proofErr w:type="gramStart"/>
            <w:r w:rsidRPr="00206830">
              <w:rPr>
                <w:rFonts w:ascii="Times New Roman" w:hAnsi="Times New Roman" w:cs="Times New Roman"/>
                <w:b/>
                <w:bCs/>
                <w:i/>
              </w:rPr>
              <w:t>cíl</w:t>
            </w:r>
            <w:proofErr w:type="gramEnd"/>
          </w:p>
        </w:tc>
        <w:tc>
          <w:tcPr>
            <w:tcW w:w="912" w:type="dxa"/>
            <w:shd w:val="clear" w:color="auto" w:fill="C0504D"/>
            <w:vAlign w:val="center"/>
          </w:tcPr>
          <w:p w:rsidR="00B5481D" w:rsidRPr="00206830" w:rsidRDefault="00B5481D" w:rsidP="006C188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proofErr w:type="spellStart"/>
            <w:r w:rsidRPr="00206830">
              <w:rPr>
                <w:rFonts w:ascii="Times New Roman" w:hAnsi="Times New Roman" w:cs="Times New Roman"/>
                <w:b/>
                <w:bCs/>
                <w:i/>
              </w:rPr>
              <w:t>Spec</w:t>
            </w:r>
            <w:proofErr w:type="spellEnd"/>
            <w:r w:rsidRPr="00206830">
              <w:rPr>
                <w:rFonts w:ascii="Times New Roman" w:hAnsi="Times New Roman" w:cs="Times New Roman"/>
                <w:b/>
                <w:bCs/>
                <w:i/>
              </w:rPr>
              <w:t xml:space="preserve">. </w:t>
            </w:r>
            <w:proofErr w:type="gramStart"/>
            <w:r w:rsidRPr="00206830">
              <w:rPr>
                <w:rFonts w:ascii="Times New Roman" w:hAnsi="Times New Roman" w:cs="Times New Roman"/>
                <w:b/>
                <w:bCs/>
                <w:i/>
              </w:rPr>
              <w:t>cíl</w:t>
            </w:r>
            <w:proofErr w:type="gramEnd"/>
          </w:p>
        </w:tc>
        <w:tc>
          <w:tcPr>
            <w:tcW w:w="1520" w:type="dxa"/>
            <w:shd w:val="clear" w:color="auto" w:fill="C0504D"/>
            <w:vAlign w:val="center"/>
          </w:tcPr>
          <w:p w:rsidR="00B5481D" w:rsidRPr="00206830" w:rsidRDefault="00B5481D" w:rsidP="006C188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206830">
              <w:rPr>
                <w:rFonts w:ascii="Times New Roman" w:hAnsi="Times New Roman" w:cs="Times New Roman"/>
                <w:b/>
                <w:bCs/>
                <w:i/>
              </w:rPr>
              <w:t>Opatření</w:t>
            </w:r>
          </w:p>
        </w:tc>
        <w:tc>
          <w:tcPr>
            <w:tcW w:w="867" w:type="dxa"/>
            <w:shd w:val="clear" w:color="auto" w:fill="C0504D"/>
            <w:vAlign w:val="center"/>
          </w:tcPr>
          <w:p w:rsidR="00B5481D" w:rsidRPr="00206830" w:rsidRDefault="00B5481D" w:rsidP="006C188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206830">
              <w:rPr>
                <w:rFonts w:ascii="Times New Roman" w:hAnsi="Times New Roman" w:cs="Times New Roman"/>
                <w:b/>
                <w:bCs/>
                <w:i/>
              </w:rPr>
              <w:t>Název</w:t>
            </w:r>
            <w:r w:rsidR="00347B6D" w:rsidRPr="00206830">
              <w:rPr>
                <w:rFonts w:ascii="Times New Roman" w:hAnsi="Times New Roman" w:cs="Times New Roman"/>
                <w:b/>
                <w:bCs/>
                <w:i/>
              </w:rPr>
              <w:t xml:space="preserve"> indikátoru</w:t>
            </w:r>
          </w:p>
        </w:tc>
        <w:tc>
          <w:tcPr>
            <w:tcW w:w="1122" w:type="dxa"/>
            <w:shd w:val="clear" w:color="auto" w:fill="C0504D"/>
            <w:vAlign w:val="center"/>
          </w:tcPr>
          <w:p w:rsidR="00B5481D" w:rsidRPr="00206830" w:rsidRDefault="00B5481D" w:rsidP="006C188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206830">
              <w:rPr>
                <w:rFonts w:ascii="Times New Roman" w:hAnsi="Times New Roman" w:cs="Times New Roman"/>
                <w:b/>
                <w:bCs/>
                <w:i/>
              </w:rPr>
              <w:t>Jednotka</w:t>
            </w:r>
          </w:p>
        </w:tc>
        <w:tc>
          <w:tcPr>
            <w:tcW w:w="1063" w:type="dxa"/>
            <w:shd w:val="clear" w:color="auto" w:fill="C0504D"/>
            <w:vAlign w:val="center"/>
          </w:tcPr>
          <w:p w:rsidR="00B5481D" w:rsidRPr="00206830" w:rsidRDefault="00B5481D" w:rsidP="006C188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206830">
              <w:rPr>
                <w:rFonts w:ascii="Times New Roman" w:hAnsi="Times New Roman" w:cs="Times New Roman"/>
                <w:b/>
                <w:bCs/>
                <w:i/>
              </w:rPr>
              <w:t>Vstupní hodnota</w:t>
            </w:r>
          </w:p>
        </w:tc>
        <w:tc>
          <w:tcPr>
            <w:tcW w:w="1474" w:type="dxa"/>
            <w:shd w:val="clear" w:color="auto" w:fill="C0504D"/>
            <w:vAlign w:val="center"/>
          </w:tcPr>
          <w:p w:rsidR="00B5481D" w:rsidRPr="00206830" w:rsidRDefault="00B5481D" w:rsidP="006C188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206830">
              <w:rPr>
                <w:rFonts w:ascii="Times New Roman" w:hAnsi="Times New Roman" w:cs="Times New Roman"/>
                <w:b/>
                <w:bCs/>
                <w:i/>
              </w:rPr>
              <w:t>Závazek (cílová hodnota)</w:t>
            </w:r>
          </w:p>
        </w:tc>
      </w:tr>
      <w:tr w:rsidR="00B5481D" w:rsidRPr="00206830" w:rsidTr="00C429C1">
        <w:trPr>
          <w:trHeight w:val="558"/>
        </w:trPr>
        <w:tc>
          <w:tcPr>
            <w:tcW w:w="917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007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27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12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20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67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22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063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4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B5481D" w:rsidRPr="00206830" w:rsidTr="00C429C1">
        <w:trPr>
          <w:trHeight w:val="574"/>
        </w:trPr>
        <w:tc>
          <w:tcPr>
            <w:tcW w:w="917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007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27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12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20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67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22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063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4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B5481D" w:rsidRPr="00206830" w:rsidTr="00C429C1">
        <w:trPr>
          <w:trHeight w:val="558"/>
        </w:trPr>
        <w:tc>
          <w:tcPr>
            <w:tcW w:w="917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007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27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12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20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67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22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063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4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:rsidR="00B5481D" w:rsidRPr="00206830" w:rsidRDefault="00B5481D" w:rsidP="00B5481D">
      <w:pPr>
        <w:rPr>
          <w:rFonts w:ascii="Times New Roman" w:hAnsi="Times New Roman" w:cs="Times New Roman"/>
          <w:b/>
        </w:rPr>
      </w:pPr>
      <w:r w:rsidRPr="00206830">
        <w:rPr>
          <w:rFonts w:ascii="Times New Roman" w:hAnsi="Times New Roman" w:cs="Times New Roman"/>
          <w:b/>
        </w:rPr>
        <w:t>Tabulka B: Přehled indikátorů SPSZ (</w:t>
      </w:r>
      <w:r w:rsidR="00B47636">
        <w:rPr>
          <w:rFonts w:ascii="Times New Roman" w:hAnsi="Times New Roman" w:cs="Times New Roman"/>
          <w:b/>
        </w:rPr>
        <w:t xml:space="preserve">zvlášť jako </w:t>
      </w:r>
      <w:r w:rsidRPr="00206830">
        <w:rPr>
          <w:rFonts w:ascii="Times New Roman" w:hAnsi="Times New Roman" w:cs="Times New Roman"/>
          <w:b/>
        </w:rPr>
        <w:t xml:space="preserve">povinná příloha SPSZ): </w:t>
      </w:r>
    </w:p>
    <w:tbl>
      <w:tblPr>
        <w:tblStyle w:val="Mkatabulky"/>
        <w:tblW w:w="9613" w:type="dxa"/>
        <w:tbl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  <w:insideH w:val="single" w:sz="4" w:space="0" w:color="C0504D"/>
          <w:insideV w:val="single" w:sz="4" w:space="0" w:color="C0504D"/>
        </w:tblBorders>
        <w:tblLook w:val="04A0" w:firstRow="1" w:lastRow="0" w:firstColumn="1" w:lastColumn="0" w:noHBand="0" w:noVBand="1"/>
      </w:tblPr>
      <w:tblGrid>
        <w:gridCol w:w="2249"/>
        <w:gridCol w:w="2256"/>
        <w:gridCol w:w="2470"/>
        <w:gridCol w:w="2638"/>
      </w:tblGrid>
      <w:tr w:rsidR="00C04348" w:rsidRPr="00206830" w:rsidTr="00C04348">
        <w:trPr>
          <w:trHeight w:val="1046"/>
        </w:trPr>
        <w:tc>
          <w:tcPr>
            <w:tcW w:w="2249" w:type="dxa"/>
            <w:shd w:val="clear" w:color="auto" w:fill="C0504D" w:themeFill="accent2"/>
          </w:tcPr>
          <w:p w:rsidR="00C04348" w:rsidRPr="00206830" w:rsidRDefault="00C04348" w:rsidP="006C188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06830">
              <w:rPr>
                <w:rFonts w:ascii="Times New Roman" w:hAnsi="Times New Roman" w:cs="Times New Roman"/>
                <w:b/>
                <w:i/>
              </w:rPr>
              <w:t>Název indikátoru</w:t>
            </w:r>
          </w:p>
        </w:tc>
        <w:tc>
          <w:tcPr>
            <w:tcW w:w="2256" w:type="dxa"/>
            <w:shd w:val="clear" w:color="auto" w:fill="C0504D" w:themeFill="accent2"/>
          </w:tcPr>
          <w:p w:rsidR="00C04348" w:rsidRPr="00206830" w:rsidRDefault="00C04348" w:rsidP="006C188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06830">
              <w:rPr>
                <w:rFonts w:ascii="Times New Roman" w:hAnsi="Times New Roman" w:cs="Times New Roman"/>
                <w:b/>
                <w:i/>
              </w:rPr>
              <w:t>Jednotka</w:t>
            </w:r>
          </w:p>
        </w:tc>
        <w:tc>
          <w:tcPr>
            <w:tcW w:w="2470" w:type="dxa"/>
            <w:shd w:val="clear" w:color="auto" w:fill="C0504D" w:themeFill="accent2"/>
          </w:tcPr>
          <w:p w:rsidR="00C04348" w:rsidRPr="00206830" w:rsidRDefault="00C04348" w:rsidP="006C188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06830">
              <w:rPr>
                <w:rFonts w:ascii="Times New Roman" w:hAnsi="Times New Roman" w:cs="Times New Roman"/>
                <w:b/>
                <w:i/>
              </w:rPr>
              <w:t>Vstupní hodnota</w:t>
            </w:r>
          </w:p>
        </w:tc>
        <w:tc>
          <w:tcPr>
            <w:tcW w:w="2638" w:type="dxa"/>
            <w:shd w:val="clear" w:color="auto" w:fill="C0504D" w:themeFill="accent2"/>
          </w:tcPr>
          <w:p w:rsidR="00C04348" w:rsidRPr="00206830" w:rsidRDefault="00C04348" w:rsidP="006C188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06830">
              <w:rPr>
                <w:rFonts w:ascii="Times New Roman" w:hAnsi="Times New Roman" w:cs="Times New Roman"/>
                <w:b/>
                <w:i/>
              </w:rPr>
              <w:t>Závazek (cílová hodnota)</w:t>
            </w:r>
          </w:p>
        </w:tc>
      </w:tr>
      <w:tr w:rsidR="00C04348" w:rsidRPr="00206830" w:rsidTr="00C04348">
        <w:trPr>
          <w:trHeight w:val="754"/>
        </w:trPr>
        <w:tc>
          <w:tcPr>
            <w:tcW w:w="2249" w:type="dxa"/>
            <w:shd w:val="clear" w:color="auto" w:fill="auto"/>
          </w:tcPr>
          <w:p w:rsidR="00C04348" w:rsidRPr="00206830" w:rsidRDefault="00C04348" w:rsidP="00B5481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6" w:type="dxa"/>
            <w:shd w:val="clear" w:color="auto" w:fill="auto"/>
          </w:tcPr>
          <w:p w:rsidR="00C04348" w:rsidRPr="00206830" w:rsidRDefault="00C04348" w:rsidP="00B5481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0" w:type="dxa"/>
            <w:shd w:val="clear" w:color="auto" w:fill="auto"/>
          </w:tcPr>
          <w:p w:rsidR="00C04348" w:rsidRPr="00206830" w:rsidRDefault="00C04348" w:rsidP="00B5481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8" w:type="dxa"/>
            <w:shd w:val="clear" w:color="auto" w:fill="auto"/>
          </w:tcPr>
          <w:p w:rsidR="00C04348" w:rsidRPr="00206830" w:rsidRDefault="00C04348" w:rsidP="00B5481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04348" w:rsidRPr="00206830" w:rsidTr="00C04348">
        <w:trPr>
          <w:trHeight w:val="749"/>
        </w:trPr>
        <w:tc>
          <w:tcPr>
            <w:tcW w:w="2249" w:type="dxa"/>
            <w:shd w:val="clear" w:color="auto" w:fill="auto"/>
          </w:tcPr>
          <w:p w:rsidR="00C04348" w:rsidRPr="00206830" w:rsidRDefault="00C04348" w:rsidP="00B5481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6" w:type="dxa"/>
            <w:shd w:val="clear" w:color="auto" w:fill="auto"/>
          </w:tcPr>
          <w:p w:rsidR="00C04348" w:rsidRPr="00206830" w:rsidRDefault="00C04348" w:rsidP="00B5481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0" w:type="dxa"/>
            <w:shd w:val="clear" w:color="auto" w:fill="auto"/>
          </w:tcPr>
          <w:p w:rsidR="00C04348" w:rsidRPr="00206830" w:rsidRDefault="00C04348" w:rsidP="00B5481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8" w:type="dxa"/>
            <w:shd w:val="clear" w:color="auto" w:fill="auto"/>
          </w:tcPr>
          <w:p w:rsidR="00C04348" w:rsidRPr="00206830" w:rsidRDefault="00C04348" w:rsidP="00B5481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04348" w:rsidRPr="00206830" w:rsidTr="00C04348">
        <w:trPr>
          <w:trHeight w:val="760"/>
        </w:trPr>
        <w:tc>
          <w:tcPr>
            <w:tcW w:w="2249" w:type="dxa"/>
            <w:shd w:val="clear" w:color="auto" w:fill="auto"/>
          </w:tcPr>
          <w:p w:rsidR="00C04348" w:rsidRPr="00206830" w:rsidRDefault="00C04348" w:rsidP="00B5481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6" w:type="dxa"/>
            <w:shd w:val="clear" w:color="auto" w:fill="auto"/>
          </w:tcPr>
          <w:p w:rsidR="00C04348" w:rsidRPr="00206830" w:rsidRDefault="00C04348" w:rsidP="00B5481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0" w:type="dxa"/>
            <w:shd w:val="clear" w:color="auto" w:fill="auto"/>
          </w:tcPr>
          <w:p w:rsidR="00C04348" w:rsidRPr="00206830" w:rsidRDefault="00C04348" w:rsidP="00B5481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8" w:type="dxa"/>
            <w:shd w:val="clear" w:color="auto" w:fill="auto"/>
          </w:tcPr>
          <w:p w:rsidR="00C04348" w:rsidRPr="00206830" w:rsidRDefault="00C04348" w:rsidP="00B5481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B5481D" w:rsidRPr="00206830" w:rsidRDefault="00B5481D" w:rsidP="00B5481D">
      <w:pPr>
        <w:rPr>
          <w:rFonts w:ascii="Times New Roman" w:hAnsi="Times New Roman" w:cs="Times New Roman"/>
          <w:b/>
        </w:rPr>
      </w:pPr>
    </w:p>
    <w:sectPr w:rsidR="00B5481D" w:rsidRPr="002068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81D"/>
    <w:rsid w:val="0015793A"/>
    <w:rsid w:val="00206830"/>
    <w:rsid w:val="002C2776"/>
    <w:rsid w:val="00347B6D"/>
    <w:rsid w:val="00460E9B"/>
    <w:rsid w:val="004950A1"/>
    <w:rsid w:val="006C1887"/>
    <w:rsid w:val="007F291F"/>
    <w:rsid w:val="00857445"/>
    <w:rsid w:val="00A263BE"/>
    <w:rsid w:val="00AD6E4D"/>
    <w:rsid w:val="00B47636"/>
    <w:rsid w:val="00B51352"/>
    <w:rsid w:val="00B5481D"/>
    <w:rsid w:val="00C04348"/>
    <w:rsid w:val="00C26816"/>
    <w:rsid w:val="00C429C1"/>
    <w:rsid w:val="00D77273"/>
    <w:rsid w:val="00DD7A5D"/>
    <w:rsid w:val="00E27A60"/>
    <w:rsid w:val="00F15B0A"/>
    <w:rsid w:val="00F7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54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26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6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54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26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6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2751</Words>
  <Characters>16233</Characters>
  <Application>Microsoft Office Word</Application>
  <DocSecurity>0</DocSecurity>
  <Lines>135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Greineder Milan</dc:creator>
  <cp:lastModifiedBy>Soukupová Radka</cp:lastModifiedBy>
  <cp:revision>3</cp:revision>
  <dcterms:created xsi:type="dcterms:W3CDTF">2016-02-16T21:05:00Z</dcterms:created>
  <dcterms:modified xsi:type="dcterms:W3CDTF">2016-02-16T21:05:00Z</dcterms:modified>
</cp:coreProperties>
</file>