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9B" w:rsidRDefault="00460E9B" w:rsidP="00460E9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8 Metodiky Koordinovaného přístupu k sociálně vyloučeným lokalitám verze </w:t>
      </w:r>
      <w:r w:rsidR="00FC7D7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.0 </w:t>
      </w:r>
    </w:p>
    <w:p w:rsidR="00460E9B" w:rsidRDefault="00460E9B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06830" w:rsidRDefault="007F291F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830">
        <w:rPr>
          <w:rFonts w:ascii="Times New Roman" w:hAnsi="Times New Roman" w:cs="Times New Roman"/>
          <w:b/>
          <w:sz w:val="28"/>
          <w:szCs w:val="28"/>
        </w:rPr>
        <w:t>Tabulk</w:t>
      </w:r>
      <w:r w:rsidR="00855474">
        <w:rPr>
          <w:rFonts w:ascii="Times New Roman" w:hAnsi="Times New Roman" w:cs="Times New Roman"/>
          <w:b/>
          <w:sz w:val="28"/>
          <w:szCs w:val="28"/>
        </w:rPr>
        <w:t>a</w:t>
      </w:r>
      <w:r w:rsidRPr="00206830">
        <w:rPr>
          <w:rFonts w:ascii="Times New Roman" w:hAnsi="Times New Roman" w:cs="Times New Roman"/>
          <w:b/>
          <w:sz w:val="28"/>
          <w:szCs w:val="28"/>
        </w:rPr>
        <w:t xml:space="preserve"> kontextových ukazatelů</w:t>
      </w:r>
      <w:r w:rsidR="00A263BE" w:rsidRPr="00206830">
        <w:rPr>
          <w:rFonts w:ascii="Times New Roman" w:hAnsi="Times New Roman" w:cs="Times New Roman"/>
          <w:b/>
          <w:sz w:val="28"/>
          <w:szCs w:val="28"/>
        </w:rPr>
        <w:t xml:space="preserve"> (výchozí stav)</w:t>
      </w:r>
    </w:p>
    <w:p w:rsidR="00206830" w:rsidRDefault="00A263BE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830">
        <w:rPr>
          <w:rFonts w:ascii="Times New Roman" w:hAnsi="Times New Roman" w:cs="Times New Roman"/>
          <w:b/>
          <w:sz w:val="28"/>
          <w:szCs w:val="28"/>
        </w:rPr>
        <w:t xml:space="preserve"> a indikátory výsledku a výstupu</w:t>
      </w:r>
      <w:r w:rsidR="00AD6E4D" w:rsidRPr="00206830">
        <w:rPr>
          <w:rFonts w:ascii="Times New Roman" w:hAnsi="Times New Roman" w:cs="Times New Roman"/>
          <w:b/>
          <w:sz w:val="28"/>
          <w:szCs w:val="28"/>
        </w:rPr>
        <w:t xml:space="preserve"> SPSZ</w:t>
      </w:r>
    </w:p>
    <w:p w:rsidR="00B5481D" w:rsidRPr="00206830" w:rsidRDefault="00206830" w:rsidP="00A263BE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206830">
        <w:rPr>
          <w:rFonts w:ascii="Times New Roman" w:hAnsi="Times New Roman" w:cs="Times New Roman"/>
        </w:rPr>
        <w:t xml:space="preserve">verze </w:t>
      </w:r>
      <w:r w:rsidR="00FC7D75">
        <w:rPr>
          <w:rFonts w:ascii="Times New Roman" w:hAnsi="Times New Roman" w:cs="Times New Roman"/>
        </w:rPr>
        <w:t>4</w:t>
      </w:r>
      <w:r w:rsidRPr="00206830">
        <w:rPr>
          <w:rFonts w:ascii="Times New Roman" w:hAnsi="Times New Roman" w:cs="Times New Roman"/>
        </w:rPr>
        <w:t>.0</w:t>
      </w:r>
      <w:r w:rsidR="00AD6E4D" w:rsidRPr="00206830">
        <w:rPr>
          <w:rFonts w:ascii="Times New Roman" w:hAnsi="Times New Roman" w:cs="Times New Roman"/>
        </w:rPr>
        <w:t xml:space="preserve"> </w:t>
      </w:r>
    </w:p>
    <w:p w:rsidR="00B5481D" w:rsidRPr="00206830" w:rsidRDefault="00B5481D" w:rsidP="00B5481D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5481D" w:rsidRPr="00206830" w:rsidRDefault="00A263BE" w:rsidP="00B5481D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206830">
        <w:rPr>
          <w:rFonts w:ascii="Times New Roman" w:hAnsi="Times New Roman" w:cs="Times New Roman"/>
          <w:b/>
        </w:rPr>
        <w:t>Kontextové ukazatele</w:t>
      </w:r>
      <w:r w:rsidR="00E27A60">
        <w:rPr>
          <w:rFonts w:ascii="Times New Roman" w:hAnsi="Times New Roman" w:cs="Times New Roman"/>
          <w:b/>
        </w:rPr>
        <w:t>:</w:t>
      </w:r>
      <w:r w:rsidRPr="00206830">
        <w:rPr>
          <w:rFonts w:ascii="Times New Roman" w:hAnsi="Times New Roman" w:cs="Times New Roman"/>
          <w:b/>
        </w:rPr>
        <w:t xml:space="preserve"> -</w:t>
      </w:r>
      <w:r w:rsidR="00E27A60">
        <w:rPr>
          <w:rFonts w:ascii="Times New Roman" w:hAnsi="Times New Roman" w:cs="Times New Roman"/>
          <w:b/>
        </w:rPr>
        <w:t xml:space="preserve"> Tabulka představuje soubor kvantitativních ukazatelů, které lze využít při popisu výchozího stavu sociálního vyloučení v lokalitách</w:t>
      </w:r>
    </w:p>
    <w:p w:rsidR="0015793A" w:rsidRPr="00206830" w:rsidRDefault="0015793A">
      <w:pPr>
        <w:rPr>
          <w:rFonts w:ascii="Times New Roman" w:hAnsi="Times New Roman" w:cs="Times New Roman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2835"/>
        <w:gridCol w:w="1701"/>
        <w:gridCol w:w="2323"/>
      </w:tblGrid>
      <w:tr w:rsidR="00B5481D" w:rsidRPr="00206830" w:rsidTr="00B5481D">
        <w:trPr>
          <w:trHeight w:val="3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Název ukazatele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Definice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Jednotka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C00000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color w:val="FFFFFF"/>
                <w:lang w:eastAsia="cs-CZ"/>
              </w:rPr>
              <w:t>Výchozí hodnota</w:t>
            </w:r>
          </w:p>
        </w:tc>
      </w:tr>
      <w:tr w:rsidR="00857445" w:rsidRPr="00206830" w:rsidTr="00857445">
        <w:trPr>
          <w:trHeight w:val="246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noWrap/>
            <w:vAlign w:val="bottom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VZDĚLÁVÁNÍ</w:t>
            </w:r>
          </w:p>
        </w:tc>
      </w:tr>
      <w:tr w:rsidR="00B5481D" w:rsidRPr="00206830" w:rsidTr="00855474">
        <w:trPr>
          <w:trHeight w:val="1264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dětí a žáků se SVP nebo s potřebou </w:t>
            </w:r>
            <w:r w:rsidR="00C71652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poskytování </w:t>
            </w: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podpůrných opatření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dětí a žáků se (viz vysvětlivky) podle věku (předškolní, ZŠ, SŠ)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Záškoláctví ve školách vzdělávajících děti ze sociálně vyloučených lokalit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 s neomluvenými hodinami nebo opakovaným skrytým záškoláctvím ve školách vzdělávajících děti ze sociálně vyloučených lokalit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09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žáků, kteří předčasně ukončili docházku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 ZŠ a SŠ, kteří předčasně ukončili docházku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00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absolventů ZŠ, kteří nenastoupili do dalšího stupně vzdělání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absolventů ZŠ, kteří nenastoupili do dalšího stupně vzdělání za poslední školní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1628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žáků, kteří se vzdělávají podle </w:t>
            </w:r>
            <w:r w:rsidRPr="000A3D28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RVP ZV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žáků</w:t>
            </w:r>
            <w:r w:rsidR="00C61411">
              <w:rPr>
                <w:rFonts w:ascii="Times New Roman" w:eastAsia="Times New Roman" w:hAnsi="Times New Roman" w:cs="Times New Roman"/>
                <w:lang w:eastAsia="cs-CZ"/>
              </w:rPr>
              <w:t xml:space="preserve"> s </w:t>
            </w:r>
            <w:r w:rsidR="00E94528">
              <w:rPr>
                <w:rFonts w:ascii="Times New Roman" w:eastAsia="Times New Roman" w:hAnsi="Times New Roman" w:cs="Times New Roman"/>
                <w:lang w:eastAsia="cs-CZ"/>
              </w:rPr>
              <w:t>d</w:t>
            </w:r>
            <w:r w:rsidR="00C61411">
              <w:rPr>
                <w:rFonts w:ascii="Times New Roman" w:eastAsia="Times New Roman" w:hAnsi="Times New Roman" w:cs="Times New Roman"/>
                <w:lang w:eastAsia="cs-CZ"/>
              </w:rPr>
              <w:t>i</w:t>
            </w:r>
            <w:r w:rsidR="00E94528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="00C61411">
              <w:rPr>
                <w:rFonts w:ascii="Times New Roman" w:eastAsia="Times New Roman" w:hAnsi="Times New Roman" w:cs="Times New Roman"/>
                <w:lang w:eastAsia="cs-CZ"/>
              </w:rPr>
              <w:t>gnostikovaným lehkým mentálním postižením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, kteří se v posledním školním roce vzdělávali podle </w:t>
            </w:r>
            <w:r w:rsidR="00C61411">
              <w:rPr>
                <w:rFonts w:ascii="Times New Roman" w:eastAsia="Times New Roman" w:hAnsi="Times New Roman" w:cs="Times New Roman"/>
                <w:lang w:eastAsia="cs-CZ"/>
              </w:rPr>
              <w:t xml:space="preserve">IVP vytvořeného dle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RVP ZV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1396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dětí se SVP ve všech formách předškolního vzdělávání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dětí </w:t>
            </w:r>
            <w:proofErr w:type="gramStart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se</w:t>
            </w:r>
            <w:proofErr w:type="gramEnd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 ve všech formách předškolního vzdělávání (MŠ, přípravný ročník, předškolní klub apod.)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818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dětí a žáků se SVP, kteří využívají podpory organizace působící ve výchově nebo vzdělávání (včetně zájmového a neformálního)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Počet dětí a žáků se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, kteří navštěvovali různé formy podpůrných programů v rámci předškolních klubů, MŠ, ZŠ, SŠ, NZDM, knihoven aj. v posledním kalendářním roce.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dítě/žák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518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organizací působících ve výchově a vzdělávání (včetně zájmového a neformálního), které podporují děti a žáky se SVP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organizací působících ve výchově a vzdělávání (včetně zájmového a neformálního), které v posledním kalendářním roce podporovaly děti a žáky se SVP; vč. výčtu podpůrných programů, kapacit, cílové skupiny, provozovatele.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rganizace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1909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partnerství vztahujících se ke vzdělávání žáků se SVP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partnerství vztahujících se ke vzdělávání žáků se SVP (včetně zaměření a výčtu relevantních strategií, koncepcí a metodik); vstupní rok a výstupní tj. za 3 roky plnění SPSZ.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artnerství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E7525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noWrap/>
            <w:vAlign w:val="bottom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TRH PRÁCE</w:t>
            </w:r>
          </w:p>
        </w:tc>
      </w:tr>
      <w:tr w:rsidR="00B5481D" w:rsidRPr="00206830" w:rsidTr="00855474">
        <w:trPr>
          <w:trHeight w:val="2339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(celkově a ze sociálně vyloučených lokalit - pokud lze určit) v evidenci úřadu práce v posledním kalendářním roce (únor a září kvůli sezónnosti); celkem, déle než 5 měsíců, déle než 1 rok, z toho se základním vzděláním, muži/ženy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vyřazených ze sankč</w:t>
            </w:r>
            <w:r w:rsidR="00A263BE"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</w:t>
            </w: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ích důvodů z evidence ÚP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ze sociálně vyloučených lokalit obce/města kteří byli za poslední 3 roky vyřazeni z evidence úřadu práce.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ÚP, kteří využili nástrojů APZ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7F291F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chazečů (za celou obec), kteří za poslední kalendářní rok prošli aktivizačními programy (rozdělit na VS, APP, VPP, SÚPM a podle činnosti/oboru/zaměstnavatele)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programu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197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uchazečů v evidenci ÚP, kteří úspěšně prošli poradenskými a tréninkovými programy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7F291F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chazečů (za celou obec), kt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eří za poslední kalendářní rok 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úspěšně prošli poradenskými a tréninkovými programy (motivace, diagnostika, poradenství, trénink, zprostředkování)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programu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A26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uchazečů v evidenci ÚP, kteří dokončili rekvalifikace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 (za celé město), kteří za poslední kalendářní rok úspěšně dokončili rekvalifikaci (programy ÚP, projekty dalších organizací), z toho muži/ženy, rekvalifikační obory (výčet)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uchazeč - účastník kurzu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2374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uchazečů v evidenci ÚP zařazených do systému prostupného zaměstnávání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za poslední kalendářní rok postoupili v systému prostupného zam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ěs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tnávání (např. z APP do VPP, nebo z VPP do SÚPM nebo podporovaného pracovního místa/na volný trh/sociální firmy/vrátil se ke studiu)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10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uchazeč 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vAlign w:val="center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dostupných aktivizačních míst (vč. existence prostupného systému)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vAlign w:val="center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míst dostupných za poslední kalendářní rok (vč. výčtu realizátorů a oborů - zvlášť za VS, APP, VPP, SÚPM, z toho kolik v rámci prostupného systému)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vAlign w:val="center"/>
            <w:hideMark/>
          </w:tcPr>
          <w:p w:rsidR="00B5481D" w:rsidRPr="00206830" w:rsidRDefault="00B5481D" w:rsidP="00102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míst</w:t>
            </w:r>
            <w:r w:rsidR="0010270C">
              <w:rPr>
                <w:rFonts w:ascii="Times New Roman" w:eastAsia="Times New Roman" w:hAnsi="Times New Roman" w:cs="Times New Roman"/>
                <w:lang w:eastAsia="cs-CZ"/>
              </w:rPr>
              <w:t>o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 v rámci APZ, 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dostupných pracovních poradenských a tréninkových programů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dostupných pro uchazeče ze sociálně vyloučených lokalit obce/města za poslední kalendářní rok (vč. výčtu realizátorů a oborů)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102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program 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1677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rekvalifikací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rekvalifikačních kurzů dostupných pro uchazeče ze sociálně vyloučených lokalit obce/města za poslední kalendářní rok, rekvalifikační obor a realizátor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rekvalifikace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pracovních a tréninkových programů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účastníků zařazených do programů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5969F8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častník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Kapacita aktivizačních míst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byli za poslední kalendářní rok zařazeni na VS, APP, VPP, SÚPM (včetně počtu účastníků prostupného systému)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5969F8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Ú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častník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rekvalifikací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uchazečů, kteří byli za poslední kalendářní rok zařazeni do rekvalifikací.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5969F8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chazeč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2277DB">
        <w:trPr>
          <w:trHeight w:val="3251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Počet pracovních míst pro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nízkokvalifikované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volných pracovních míst na lokálním trhu práce (obec/město a okolí), z toho počet volných pracovních míst vhodných pro cílovou skupinu, volných míst na uchazeče (únor a září kvůli sezónnosti), z toho v rámci "podporovaných pozic" (např. v sociální firmě, u spolupracujících subjektů s poradenskou podporou apod.)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6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nových pracovních míst (jen výstupná ukazatel)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nových pracovních míst v rámci projektů SPSZ.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podniků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podniků (vstupní rok a výstupní tj. za 3 roky plnění SPSZ)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sociální podnik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podniků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pracovních míst v sociálních podnicích (vstupní rok a výstupní tj. za 3 roky plnění SPSZ).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pracovní místo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metodik, plánů a strategií vztahující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h se k zaměstnanosti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vAlign w:val="bottom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E7525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SOCIÁLNÍ VYLOUČENÍ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811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příjemců příspěvků/dávek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příjemců těchto příspěvků a dávek v obci: státní sociální podpora (přídavek na dítě, příspěvek na bydlení, rodičovský příspěvek), hmotná nouze, příspěvek na živobytí, mimořádná okamžitá pomoc. Měsíčně/za poslední kalendářní rok. 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ávk</w:t>
            </w:r>
            <w:r w:rsidR="0010270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 xml:space="preserve">Počet osob/rodin, které využívají sociální služby k stabilizaci a ke změně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 se sociálně vyloučených lokalit, které využívají sociální služby (podle typů registrovaných sociálních služeb)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živatel</w:t>
            </w:r>
            <w:r w:rsidR="0010270C">
              <w:rPr>
                <w:rFonts w:ascii="Times New Roman" w:eastAsia="Times New Roman" w:hAnsi="Times New Roman" w:cs="Times New Roman"/>
                <w:lang w:eastAsia="cs-CZ"/>
              </w:rPr>
              <w:t>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 zapojených do komunitních aktivit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obyvatel sociálně vyloučených lokalit zapojených do komunitních aktivit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případů rodin řešených OSPOD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případů rodin řešených OS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OD za poslední kalendářní rok,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z toho počet nových případů.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  <w:r w:rsidR="0010270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řípad 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případů rodin s nařízeným soudním dohledem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případů rodin s nařízeným soudním dohled</w:t>
            </w:r>
            <w:r w:rsidR="007F291F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em za poslední kalendářní rok, 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 toho počet nových případů.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  <w:r w:rsidR="0010270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řípad 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OPSPOD  uložil sankce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 s uloženými sankcemi, počet a druh sankcí uložených OSPOD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 s nařízeným předběžným opatřením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 ze sociálně vyloučených lokalit s nařízeným předběžným opatřením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58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v nichž byla nařízena ústavní výchova, umístění do ústavní/náhradní/příbuzenské péče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rodin, v nichž byla nařízena ústavní výchova, umístění do ústavní/náhradní/příbuzenské péče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bylo dítě navráceno zpět do péče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rodin, jimž bylo dítě navráceno zpět do péče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jimž byly pozastaveny sankce, soudní dohled apod.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rodin za poslední kalendářní rok, jimž byly pozastaveny sankce, soudní dohled apod.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rodin, které využily služby</w:t>
            </w:r>
            <w:r w:rsidR="00C26816"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na podporu ohrožené rodiny </w:t>
            </w:r>
            <w:r w:rsidRPr="00DD7A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ke změně.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osob/rodin, které využívají služby ke změně.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</w:t>
            </w:r>
            <w:r w:rsidR="000A3D2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soba/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rodin, které využily možnosti řešení své situace v rámci případové/rodinné konference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rodin, které se účastnily případ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ových a rodinných konferenc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í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163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dlužníků/zadlužených domácností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Kvalifikovaný odhad podílu zadlužených obyvatel SVL (dle situační analýzy), počet klientů dluhových poraden, počet domácností v exekuci, počet dlužníků vůči městu (na nájemném, odpadech, MHD).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dlužník/zadlužená domácnost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7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dluhů podle jednotlivých typů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Výše dluhů obyvatel sociálně vyloučených lokalit (na nájemném, za odpady, rozpětí zadlužení podle situační analýzy atd.)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osob/domácností, se sjednanými splátkovými kalendáři/instituty zvláštního příjemce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osob/domácností se splátkovými kalendáři/instituty zvláštního příjemce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osoba/domácnost se splátkovým kalendářem/in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s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titutem zvláštního příjemce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které využívají odborného sociálního poradenství/dluhového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využívají dluhového poradenství (podle poskytovatelů a typu poradny)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které využívají programy finanční gramotnosti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ré využívají programy finanční g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ramotnosti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osoba/domácnost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vyhovujících objektů, v nichž se poskytují sociální služby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vyhovujících objektů, v nichž se poskytují sociální služby (podle druhu sociální služby a kapacit)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bjekt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96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sociálních služeb 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registrovaných sociálních služeb dostupných pro obyvatele sociálně vyloučených lokalit v posledním kalendářním roce. Dle jednotlivých druhů a poskytovatelů.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sociální služba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občanských inciativ organizovaných s podporou komunitní práce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iniciativ, akcí, setkání apod., které si občané zcela nebo z velké části organizují sami (včetně výčtu),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niciativa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programů finanční gramotnosti a 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finanční gramotnosti a dluhového poradenství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59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Kapacita sociálních služeb 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Roční a okamžitá kapacita jednotlivých registrovaných sociálních služeb dostupných pro obyvatele sociálně vyloučených lokalit v posledním kalendářním roce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uživatel/kontakt/intervence/lůžko (okamžitá kapacita/roční kapacita)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občanských inciativ organizovaných s podporou komunitní práce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iniciativ, akcí, setkání apod., které si občané zcela nebo z velké části organizují sami v posledním kalendářním roce.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kontaktů/návštěv/intervencí/klientů OSPOD v domácnostech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kontaktů/návštěv/intervencí/klientů OSPOD (z toho z důvodu zdravotního ohrožení dítěte) v posledním kalendářním roce.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kontakt/návštěva/intervence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případových a rodinných konferencí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případových a rodinných konferencí se sociálně vyloučenými rodinami za poslední kalendářní rok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onference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finanční gramotnosti a dluhového poradenství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finanční gramotnosti a dluhového poradenství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kontakt/osoba/zakázka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metodik, plánů a strategií vztahující</w:t>
            </w:r>
            <w:r w:rsidR="00A263BE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 se k sociálním službám, službám pro rodiny a finanční gramotnosti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rodukt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E7525A">
        <w:trPr>
          <w:trHeight w:val="315"/>
        </w:trPr>
        <w:tc>
          <w:tcPr>
            <w:tcW w:w="9709" w:type="dxa"/>
            <w:gridSpan w:val="4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BYDLENÍ</w:t>
            </w:r>
            <w:r w:rsidRPr="00206830">
              <w:rPr>
                <w:rFonts w:ascii="Times New Roman" w:eastAsia="Times New Roman" w:hAnsi="Times New Roman" w:cs="Times New Roman"/>
                <w:color w:val="FFFFFF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902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dávek na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dávek (příspěvků a doplatků) na bydlení v obci za poslední kalendářní rok. 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ávk</w:t>
            </w:r>
            <w:r w:rsidR="000A3D2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13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Výše vyplacených dávek na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Výše vyplacených dávek (příspěvků a doplatků) na bydlení za poslední kalendářní rok.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Kč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2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Počet osob/rodin, které přišly 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přišly v posledním kalendářním roce o bydlení v obecním bytovém fondu.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546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 bez domova nebo kterým hrozí ztráta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osob, které a) mají alespoň 2 měsíční dluh na nájemném u obce b) žijí v různých formách krizového a nevyhovujícího bydlení vč. ubytoven c) jsou bez přístřeší d) využívají služeb azylových domů, nocleháren, krizových bytů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69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osob/rodin, které úspěšně procházejí programy podporovaného/prostupného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které byly v posledním kalendářním roce zařazeny v programu prostupného/podporovaného bydlení (nejméně v "tréninkovém" stupni)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367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osob/rodin, u kterých bylo zamezeno ztrátě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osob/rodin, kterým se podařilo v posledním kalendářním roce bydlení si udržet (pomocí preventivního nástroje např. splátkového kalendáře nebo vstupu do programu tréninkového bydlení s dohodnutým splácením dluhu apod.)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programů podporovaného/prostupného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podporovaného/prostupného bydlení v posledním kalendářním roce (vč. výčtu, charakteristiky, realizátorů, cílových skupin).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rogram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programů domovnictví a domovních samospráv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programů domovnictví a domovních samospráv zaměřených na obyvatele sociálně vyloučených lokalit v posledním kalendářním roce (vč. výčtu, charakteristiky, realizátorů, cílových skupin).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4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sociálních služeb zaměřených na krizi bydlení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služeb zaměřených na krizi bydlení (noclehárny, azylové domy, tréninkové bydlení, prevence bezdomovectví apod.) dostupných obyvatelům sociálně vyloučených lokalit v posledním kalendářním roce.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lužba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poskytovatelů krizového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Výčet nocleháren, azylových domů, krizových bytů, domů na půl cesty (vč. poskytovatele a cílové skupiny), vstupní rok a výstupní tj. za 3 roky plnění SPSZ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o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bjekt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233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ubytoven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ubytoven, kde jsou ubytovaní sociálně vyloučení (podle provozovatele - město, NNO, soukromý majitel a cílové skupiny: rodiny s dětmi vs. jednotlivci bez dětí), vstupní rok a výstupní tj. po třech letech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objekt/byt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913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podporovaného/prostupného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podporovaného/prostupného bydlení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v posledním kalendářním roce (počet bytů v jednotlivých stupních u každého provozovatele, cílová skupina)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</w:t>
            </w:r>
            <w:r w:rsidR="00B5481D" w:rsidRPr="00206830">
              <w:rPr>
                <w:rFonts w:ascii="Times New Roman" w:eastAsia="Times New Roman" w:hAnsi="Times New Roman" w:cs="Times New Roman"/>
                <w:lang w:eastAsia="cs-CZ"/>
              </w:rPr>
              <w:t>živatel</w:t>
            </w:r>
            <w:r w:rsidR="000A3D28">
              <w:rPr>
                <w:rFonts w:ascii="Times New Roman" w:eastAsia="Times New Roman" w:hAnsi="Times New Roman" w:cs="Times New Roman"/>
                <w:lang w:eastAsia="cs-CZ"/>
              </w:rPr>
              <w:t>/</w:t>
            </w:r>
            <w:r w:rsidR="00CF34BD">
              <w:rPr>
                <w:rFonts w:ascii="Times New Roman" w:eastAsia="Times New Roman" w:hAnsi="Times New Roman" w:cs="Times New Roman"/>
                <w:lang w:eastAsia="cs-CZ"/>
              </w:rPr>
              <w:t>byt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38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programů domovnictví a domovních samospráv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domovnictví a domovních samospráv zaměřených na obyvatele sociálně vyloučených lokalit v posledním kalendářním roce (počet zúčastněných domácností, počet bytových domů)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0A3D28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domácnost/počet bytových domů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494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sociálních služeb zaměřených na krizi bydlení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sociálních služeb zaměřených na krizi bydlení (noclehárny, azylové domy, tréninkové bydlení, prevence bezdomovectví apod.) v posledním kalendářním roce (počty úvazků a klientů podle jednotlivých služeb a poskytovatelů)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2277DB" w:rsidP="00227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</w:t>
            </w:r>
            <w:r w:rsidR="00B5481D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živatel</w:t>
            </w:r>
            <w:r w:rsidR="000A3D28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/ počet úvazků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Kapacita sociálních bytů podle jednotlivých kategorií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sociálních bytů ve vlastnictví obce/NNO/třetích osob podle provozovatele, druhu a cílových skupin (vstupní rok a výstupní tj. za 3 roky plnění SPSZ)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177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Kapacita ubytoven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ubytoven, kde jsou ubytovaní sociálně vyloučení (podle provozovatele: město, NNO, soukromý majitel a cílové skupiny: rodiny s dětmi vs. jednotlivci bez dětí), vstupní rok a výstupní tj. po třech letech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osoba/rodina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8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domů/bytů vyžadujících rekonstrukci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domů/bytů v obci v nevyhovujícím stavu (technickém či hygienickém), které si vyžadují rekonstrukci (vstupní rok a výstupní tj. za 3 roky plnění SPSZ)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dům/byt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2115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sociálních bytů podle jednotlivých kategorií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sociálních bytů ve vlastnictví obce/ve vlastnictví třetích (pronajímajících) osob vč. NNO (podle provozovatele, druhu a cílových skupin), vstupní rok a výstupní tj. za 3 roky plnění SPSZ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byt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Počet metodik, plánů a strategií vztahující</w:t>
            </w:r>
            <w:r w:rsidR="007F291F"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 se k bydlení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857445" w:rsidRPr="00206830" w:rsidTr="00E7525A">
        <w:trPr>
          <w:trHeight w:val="315"/>
        </w:trPr>
        <w:tc>
          <w:tcPr>
            <w:tcW w:w="9709" w:type="dxa"/>
            <w:gridSpan w:val="4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000000" w:fill="D99594"/>
            <w:hideMark/>
          </w:tcPr>
          <w:p w:rsidR="00857445" w:rsidRPr="00206830" w:rsidRDefault="00857445" w:rsidP="00857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cs-CZ"/>
              </w:rPr>
              <w:t>PREVENCE KRIMINALITY</w:t>
            </w:r>
            <w:r w:rsidRPr="00206830">
              <w:rPr>
                <w:rFonts w:ascii="Times New Roman" w:eastAsia="Times New Roman" w:hAnsi="Times New Roman" w:cs="Times New Roman"/>
                <w:color w:val="FFFFFF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106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pachatelů trestných činů 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pachatelů trestných činů a přestupků v obci (z toho mládež)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pachatel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803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trestných činů a přestupků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7F29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Typy a počet trestných činů (majetkové trestné činy -  z nich krádeže, vloupání, násilné trestné činy, drogové trestné činy, extremistické trestné činy a akce) a přestupků (z toho proti občanskému soužití) spáchaných obyvateli obce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trestný čin/přestupek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9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Počet navrátilců z výkonu trestu odnětí svobody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navrátilců z výkonu trestu odnětí svobody za poslední kalendářní rok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0A3D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 navrátil</w:t>
            </w:r>
            <w:r w:rsidR="000A3D28"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610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případů dětí a mladých lidí řešených sociálním kurátorem,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etopedem</w:t>
            </w:r>
            <w:proofErr w:type="spellEnd"/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, psychologem nebo pedagogem.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 xml:space="preserve">Počet případů dětí a mladých lidé ze sociálně vyloučených lokalit řešených sociálním kurátorem,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etopedem</w:t>
            </w:r>
            <w:proofErr w:type="spellEnd"/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, psychologem a pedagogem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případ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B5481D">
        <w:trPr>
          <w:trHeight w:val="1515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 xml:space="preserve">Míra drogové </w:t>
            </w:r>
            <w:proofErr w:type="spellStart"/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závoslosti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Kvalifikovaný odhad terénních pracovníků o povaze drogové závislosti v sociálně vyloučené lokalitě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podíl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152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Počet heren a zastaváren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heren a zastaváren v blízkosti SVL (vstupní rok a výstupní tj. za 3 roky plnění SPSZ).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0A3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zařízení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326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programů prevence kriminality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 druh programů prevence k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iminality zaměřených na sociálně vyloučené lokality za poslední kalendářní rok.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362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probačních a mediačních programů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a druh probačních a mediačních programů zaměřených na sociálně vyloučené lokality za poslední kalendářní rok.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program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809"/>
        </w:trPr>
        <w:tc>
          <w:tcPr>
            <w:tcW w:w="2850" w:type="dxa"/>
            <w:tcBorders>
              <w:top w:val="nil"/>
              <w:left w:val="single" w:sz="8" w:space="0" w:color="CC0000"/>
              <w:bottom w:val="nil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programů prevence kriminality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programů prevence k</w:t>
            </w:r>
            <w:r w:rsidR="007F291F" w:rsidRPr="00206830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iminality zaměřených na sociálně vyloučené lokality za poslední kalendářní rok (počet podpořených osob podle jednotlivých programů a cílové skupiny).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0A3D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osoba/akce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nil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2081"/>
        </w:trPr>
        <w:tc>
          <w:tcPr>
            <w:tcW w:w="2850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Kapacita probačních a mediačních programů</w:t>
            </w:r>
          </w:p>
        </w:tc>
        <w:tc>
          <w:tcPr>
            <w:tcW w:w="2835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Kapacita probačních a mediačních programů zaměřených na sociálně vyloučené lokality za poslední kalendářní rok (počet podpořených osob podle jednotlivých programů a cílové skupiny).</w:t>
            </w:r>
          </w:p>
        </w:tc>
        <w:tc>
          <w:tcPr>
            <w:tcW w:w="1701" w:type="dxa"/>
            <w:tcBorders>
              <w:top w:val="single" w:sz="8" w:space="0" w:color="CC0000"/>
              <w:left w:val="nil"/>
              <w:bottom w:val="single" w:sz="8" w:space="0" w:color="CC0000"/>
              <w:right w:val="nil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osoba</w:t>
            </w:r>
          </w:p>
        </w:tc>
        <w:tc>
          <w:tcPr>
            <w:tcW w:w="2323" w:type="dxa"/>
            <w:tcBorders>
              <w:top w:val="single" w:sz="8" w:space="0" w:color="CC0000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 </w:t>
            </w:r>
          </w:p>
        </w:tc>
      </w:tr>
      <w:tr w:rsidR="00B5481D" w:rsidRPr="00206830" w:rsidTr="00855474">
        <w:trPr>
          <w:trHeight w:val="1818"/>
        </w:trPr>
        <w:tc>
          <w:tcPr>
            <w:tcW w:w="2850" w:type="dxa"/>
            <w:tcBorders>
              <w:top w:val="nil"/>
              <w:left w:val="single" w:sz="8" w:space="0" w:color="CC0000"/>
              <w:bottom w:val="single" w:sz="8" w:space="0" w:color="CC0000"/>
              <w:right w:val="nil"/>
            </w:tcBorders>
            <w:shd w:val="clear" w:color="000000" w:fill="D99594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metodických produktů</w:t>
            </w:r>
          </w:p>
        </w:tc>
        <w:tc>
          <w:tcPr>
            <w:tcW w:w="2835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Počet metodik, plánů a strategií vztahující</w:t>
            </w:r>
            <w:r w:rsidR="00347B6D" w:rsidRPr="00206830">
              <w:rPr>
                <w:rFonts w:ascii="Times New Roman" w:eastAsia="Times New Roman" w:hAnsi="Times New Roman" w:cs="Times New Roman"/>
                <w:lang w:eastAsia="cs-CZ"/>
              </w:rPr>
              <w:t>c</w:t>
            </w: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h se k bezpečnosti a prevenci kriminality v obci/městě (vstupní rok a výstupní tj. za 3 roky plnění SPSZ, včetně výčtu).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CC0000"/>
              <w:right w:val="nil"/>
            </w:tcBorders>
            <w:shd w:val="clear" w:color="auto" w:fill="auto"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lang w:eastAsia="cs-CZ"/>
              </w:rPr>
              <w:t>produkt</w:t>
            </w:r>
          </w:p>
        </w:tc>
        <w:tc>
          <w:tcPr>
            <w:tcW w:w="2323" w:type="dxa"/>
            <w:tcBorders>
              <w:top w:val="nil"/>
              <w:left w:val="single" w:sz="8" w:space="0" w:color="CC0000"/>
              <w:bottom w:val="single" w:sz="8" w:space="0" w:color="CC0000"/>
              <w:right w:val="single" w:sz="8" w:space="0" w:color="CC0000"/>
            </w:tcBorders>
            <w:shd w:val="clear" w:color="auto" w:fill="auto"/>
            <w:noWrap/>
            <w:hideMark/>
          </w:tcPr>
          <w:p w:rsidR="00B5481D" w:rsidRPr="00206830" w:rsidRDefault="00B5481D" w:rsidP="00B54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0683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B5481D" w:rsidRPr="00206830" w:rsidRDefault="00B5481D" w:rsidP="00B5481D">
      <w:pPr>
        <w:rPr>
          <w:rFonts w:ascii="Times New Roman" w:hAnsi="Times New Roman" w:cs="Times New Roman"/>
          <w:caps/>
        </w:rPr>
      </w:pPr>
      <w:r w:rsidRPr="00206830">
        <w:rPr>
          <w:rFonts w:ascii="Times New Roman" w:hAnsi="Times New Roman" w:cs="Times New Roman"/>
          <w:b/>
          <w:caps/>
        </w:rPr>
        <w:lastRenderedPageBreak/>
        <w:t>Indikátory výsledku a výstupu SPSZ</w:t>
      </w:r>
    </w:p>
    <w:p w:rsidR="00B5481D" w:rsidRPr="00855474" w:rsidRDefault="00B5481D" w:rsidP="00855474">
      <w:pPr>
        <w:jc w:val="both"/>
        <w:rPr>
          <w:rFonts w:ascii="Times New Roman" w:hAnsi="Times New Roman" w:cs="Times New Roman"/>
          <w:b/>
        </w:rPr>
      </w:pPr>
      <w:r w:rsidRPr="00855474">
        <w:rPr>
          <w:rFonts w:ascii="Times New Roman" w:hAnsi="Times New Roman" w:cs="Times New Roman"/>
          <w:b/>
        </w:rPr>
        <w:t xml:space="preserve">Tabulka A: přiřazení indikátorů k cílům SPSZ (v rámci </w:t>
      </w:r>
      <w:r w:rsidR="00B47636" w:rsidRPr="00855474">
        <w:rPr>
          <w:rFonts w:ascii="Times New Roman" w:hAnsi="Times New Roman" w:cs="Times New Roman"/>
          <w:b/>
        </w:rPr>
        <w:t xml:space="preserve">strategického </w:t>
      </w:r>
      <w:r w:rsidRPr="00855474">
        <w:rPr>
          <w:rFonts w:ascii="Times New Roman" w:hAnsi="Times New Roman" w:cs="Times New Roman"/>
          <w:b/>
        </w:rPr>
        <w:t>plánu u každého cíle zvlášť jako doplnění jeho popisu):</w:t>
      </w:r>
    </w:p>
    <w:tbl>
      <w:tblPr>
        <w:tblW w:w="9809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1007"/>
        <w:gridCol w:w="927"/>
        <w:gridCol w:w="912"/>
        <w:gridCol w:w="1520"/>
        <w:gridCol w:w="867"/>
        <w:gridCol w:w="1122"/>
        <w:gridCol w:w="1063"/>
        <w:gridCol w:w="1474"/>
      </w:tblGrid>
      <w:tr w:rsidR="00B5481D" w:rsidRPr="00206830" w:rsidTr="00C429C1">
        <w:trPr>
          <w:trHeight w:val="1252"/>
        </w:trPr>
        <w:tc>
          <w:tcPr>
            <w:tcW w:w="91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Oblast</w:t>
            </w:r>
          </w:p>
        </w:tc>
        <w:tc>
          <w:tcPr>
            <w:tcW w:w="100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Priorita</w:t>
            </w:r>
          </w:p>
        </w:tc>
        <w:tc>
          <w:tcPr>
            <w:tcW w:w="92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Obec. </w:t>
            </w:r>
            <w:proofErr w:type="gram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cíl</w:t>
            </w:r>
            <w:proofErr w:type="gramEnd"/>
          </w:p>
        </w:tc>
        <w:tc>
          <w:tcPr>
            <w:tcW w:w="912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spell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Spec</w:t>
            </w:r>
            <w:proofErr w:type="spellEnd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  <w:proofErr w:type="gramStart"/>
            <w:r w:rsidRPr="00206830">
              <w:rPr>
                <w:rFonts w:ascii="Times New Roman" w:hAnsi="Times New Roman" w:cs="Times New Roman"/>
                <w:b/>
                <w:bCs/>
                <w:i/>
              </w:rPr>
              <w:t>cíl</w:t>
            </w:r>
            <w:proofErr w:type="gramEnd"/>
          </w:p>
        </w:tc>
        <w:tc>
          <w:tcPr>
            <w:tcW w:w="1520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Opatření</w:t>
            </w:r>
          </w:p>
        </w:tc>
        <w:tc>
          <w:tcPr>
            <w:tcW w:w="867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Název</w:t>
            </w:r>
            <w:r w:rsidR="00347B6D" w:rsidRPr="00206830">
              <w:rPr>
                <w:rFonts w:ascii="Times New Roman" w:hAnsi="Times New Roman" w:cs="Times New Roman"/>
                <w:b/>
                <w:bCs/>
                <w:i/>
              </w:rPr>
              <w:t xml:space="preserve"> indikátoru</w:t>
            </w:r>
          </w:p>
        </w:tc>
        <w:tc>
          <w:tcPr>
            <w:tcW w:w="1122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Jednotka</w:t>
            </w:r>
          </w:p>
        </w:tc>
        <w:tc>
          <w:tcPr>
            <w:tcW w:w="1063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Vstupní hodnota</w:t>
            </w:r>
          </w:p>
        </w:tc>
        <w:tc>
          <w:tcPr>
            <w:tcW w:w="1474" w:type="dxa"/>
            <w:shd w:val="clear" w:color="auto" w:fill="C0504D"/>
            <w:vAlign w:val="center"/>
          </w:tcPr>
          <w:p w:rsidR="00B5481D" w:rsidRPr="00206830" w:rsidRDefault="00B5481D" w:rsidP="006C188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06830">
              <w:rPr>
                <w:rFonts w:ascii="Times New Roman" w:hAnsi="Times New Roman" w:cs="Times New Roman"/>
                <w:b/>
                <w:bCs/>
                <w:i/>
              </w:rPr>
              <w:t>Závazek (cílová hodnota)</w:t>
            </w:r>
          </w:p>
        </w:tc>
      </w:tr>
      <w:tr w:rsidR="00B5481D" w:rsidRPr="00206830" w:rsidTr="00C429C1">
        <w:trPr>
          <w:trHeight w:val="558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481D" w:rsidRPr="00206830" w:rsidTr="00C429C1">
        <w:trPr>
          <w:trHeight w:val="574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481D" w:rsidRPr="00206830" w:rsidTr="00C429C1">
        <w:trPr>
          <w:trHeight w:val="558"/>
        </w:trPr>
        <w:tc>
          <w:tcPr>
            <w:tcW w:w="91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00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2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1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20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67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2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63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4" w:type="dxa"/>
            <w:shd w:val="clear" w:color="auto" w:fill="auto"/>
          </w:tcPr>
          <w:p w:rsidR="00B5481D" w:rsidRPr="00206830" w:rsidRDefault="00B5481D" w:rsidP="00B5481D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2277DB" w:rsidRDefault="002277DB" w:rsidP="00B5481D">
      <w:pPr>
        <w:rPr>
          <w:rFonts w:ascii="Times New Roman" w:hAnsi="Times New Roman" w:cs="Times New Roman"/>
          <w:b/>
        </w:rPr>
      </w:pPr>
    </w:p>
    <w:p w:rsidR="00B5481D" w:rsidRPr="00206830" w:rsidRDefault="00B5481D" w:rsidP="00B5481D">
      <w:pPr>
        <w:rPr>
          <w:rFonts w:ascii="Times New Roman" w:hAnsi="Times New Roman" w:cs="Times New Roman"/>
          <w:b/>
        </w:rPr>
      </w:pPr>
      <w:r w:rsidRPr="00206830">
        <w:rPr>
          <w:rFonts w:ascii="Times New Roman" w:hAnsi="Times New Roman" w:cs="Times New Roman"/>
          <w:b/>
        </w:rPr>
        <w:t>Tabulka B: Přehled indikátorů SPSZ (</w:t>
      </w:r>
      <w:r w:rsidR="00B47636">
        <w:rPr>
          <w:rFonts w:ascii="Times New Roman" w:hAnsi="Times New Roman" w:cs="Times New Roman"/>
          <w:b/>
        </w:rPr>
        <w:t xml:space="preserve">zvlášť jako </w:t>
      </w:r>
      <w:r w:rsidRPr="00206830">
        <w:rPr>
          <w:rFonts w:ascii="Times New Roman" w:hAnsi="Times New Roman" w:cs="Times New Roman"/>
          <w:b/>
        </w:rPr>
        <w:t xml:space="preserve">povinná příloha </w:t>
      </w:r>
      <w:r w:rsidR="00855474">
        <w:rPr>
          <w:rFonts w:ascii="Times New Roman" w:hAnsi="Times New Roman" w:cs="Times New Roman"/>
          <w:b/>
        </w:rPr>
        <w:t xml:space="preserve">a) </w:t>
      </w:r>
      <w:r w:rsidRPr="00206830">
        <w:rPr>
          <w:rFonts w:ascii="Times New Roman" w:hAnsi="Times New Roman" w:cs="Times New Roman"/>
          <w:b/>
        </w:rPr>
        <w:t xml:space="preserve">SPSZ): </w:t>
      </w:r>
    </w:p>
    <w:tbl>
      <w:tblPr>
        <w:tblStyle w:val="Mkatabulky"/>
        <w:tblW w:w="9613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ook w:val="04A0" w:firstRow="1" w:lastRow="0" w:firstColumn="1" w:lastColumn="0" w:noHBand="0" w:noVBand="1"/>
      </w:tblPr>
      <w:tblGrid>
        <w:gridCol w:w="2249"/>
        <w:gridCol w:w="2256"/>
        <w:gridCol w:w="2470"/>
        <w:gridCol w:w="2638"/>
      </w:tblGrid>
      <w:tr w:rsidR="00C04348" w:rsidRPr="00206830" w:rsidTr="00C04348">
        <w:trPr>
          <w:trHeight w:val="1046"/>
        </w:trPr>
        <w:tc>
          <w:tcPr>
            <w:tcW w:w="2249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Název indikátoru</w:t>
            </w:r>
          </w:p>
        </w:tc>
        <w:tc>
          <w:tcPr>
            <w:tcW w:w="2256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Jednotka</w:t>
            </w:r>
          </w:p>
        </w:tc>
        <w:tc>
          <w:tcPr>
            <w:tcW w:w="2470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Vstupní hodnota</w:t>
            </w:r>
          </w:p>
        </w:tc>
        <w:tc>
          <w:tcPr>
            <w:tcW w:w="2638" w:type="dxa"/>
            <w:shd w:val="clear" w:color="auto" w:fill="C0504D" w:themeFill="accent2"/>
          </w:tcPr>
          <w:p w:rsidR="00C04348" w:rsidRPr="00206830" w:rsidRDefault="00C04348" w:rsidP="006C188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06830">
              <w:rPr>
                <w:rFonts w:ascii="Times New Roman" w:hAnsi="Times New Roman" w:cs="Times New Roman"/>
                <w:b/>
                <w:i/>
              </w:rPr>
              <w:t>Závazek (cílová hodnota)</w:t>
            </w:r>
          </w:p>
        </w:tc>
      </w:tr>
      <w:tr w:rsidR="00C04348" w:rsidRPr="00206830" w:rsidTr="00C04348">
        <w:trPr>
          <w:trHeight w:val="754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348" w:rsidRPr="00206830" w:rsidTr="00C04348">
        <w:trPr>
          <w:trHeight w:val="749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04348" w:rsidRPr="00206830" w:rsidTr="00C04348">
        <w:trPr>
          <w:trHeight w:val="760"/>
        </w:trPr>
        <w:tc>
          <w:tcPr>
            <w:tcW w:w="2249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6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0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8" w:type="dxa"/>
            <w:shd w:val="clear" w:color="auto" w:fill="auto"/>
          </w:tcPr>
          <w:p w:rsidR="00C04348" w:rsidRPr="00206830" w:rsidRDefault="00C04348" w:rsidP="00B5481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B5481D" w:rsidRPr="00206830" w:rsidRDefault="00B5481D" w:rsidP="00B5481D">
      <w:pPr>
        <w:rPr>
          <w:rFonts w:ascii="Times New Roman" w:hAnsi="Times New Roman" w:cs="Times New Roman"/>
          <w:b/>
        </w:rPr>
      </w:pPr>
    </w:p>
    <w:sectPr w:rsidR="00B5481D" w:rsidRPr="0020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1D"/>
    <w:rsid w:val="000A3D28"/>
    <w:rsid w:val="0010270C"/>
    <w:rsid w:val="00102B14"/>
    <w:rsid w:val="0015793A"/>
    <w:rsid w:val="00206830"/>
    <w:rsid w:val="002277DB"/>
    <w:rsid w:val="002C2776"/>
    <w:rsid w:val="00341D6D"/>
    <w:rsid w:val="00347B6D"/>
    <w:rsid w:val="00460E9B"/>
    <w:rsid w:val="004950A1"/>
    <w:rsid w:val="005969F8"/>
    <w:rsid w:val="00635FE2"/>
    <w:rsid w:val="006463AC"/>
    <w:rsid w:val="006C1887"/>
    <w:rsid w:val="00700636"/>
    <w:rsid w:val="007F291F"/>
    <w:rsid w:val="00803552"/>
    <w:rsid w:val="00855474"/>
    <w:rsid w:val="00857445"/>
    <w:rsid w:val="009E28F7"/>
    <w:rsid w:val="00A263BE"/>
    <w:rsid w:val="00AD6E4D"/>
    <w:rsid w:val="00B47636"/>
    <w:rsid w:val="00B51352"/>
    <w:rsid w:val="00B5481D"/>
    <w:rsid w:val="00BB0D3D"/>
    <w:rsid w:val="00BE73E8"/>
    <w:rsid w:val="00C04348"/>
    <w:rsid w:val="00C26816"/>
    <w:rsid w:val="00C429C1"/>
    <w:rsid w:val="00C61411"/>
    <w:rsid w:val="00C71652"/>
    <w:rsid w:val="00CF34BD"/>
    <w:rsid w:val="00D77273"/>
    <w:rsid w:val="00DD7A5D"/>
    <w:rsid w:val="00E27A60"/>
    <w:rsid w:val="00E7525A"/>
    <w:rsid w:val="00E94528"/>
    <w:rsid w:val="00F009FD"/>
    <w:rsid w:val="00F15B0A"/>
    <w:rsid w:val="00F16661"/>
    <w:rsid w:val="00F74987"/>
    <w:rsid w:val="00FC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26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81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009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9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9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9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9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C440-C2A8-40AC-B846-B846CDA3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2668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Greineder Milan</dc:creator>
  <cp:lastModifiedBy>Soukupová Radka</cp:lastModifiedBy>
  <cp:revision>4</cp:revision>
  <dcterms:created xsi:type="dcterms:W3CDTF">2016-10-17T11:56:00Z</dcterms:created>
  <dcterms:modified xsi:type="dcterms:W3CDTF">2016-10-17T12:04:00Z</dcterms:modified>
</cp:coreProperties>
</file>