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2A" w:rsidRPr="00D60E4A" w:rsidRDefault="00315D2A" w:rsidP="007A32B2">
      <w:pPr>
        <w:pStyle w:val="Nzev1"/>
        <w:outlineLvl w:val="0"/>
      </w:pPr>
      <w:bookmarkStart w:id="0" w:name="_GoBack"/>
      <w:bookmarkEnd w:id="0"/>
      <w:r w:rsidRPr="00D60E4A">
        <w:t xml:space="preserve">Příloha č. </w:t>
      </w:r>
      <w:r w:rsidR="00281DD4" w:rsidRPr="00D60E4A">
        <w:t>5</w:t>
      </w:r>
      <w:r w:rsidRPr="00D60E4A">
        <w:t xml:space="preserve"> Metodiky Koordinovaného přístupu k sociálně vyloučeným lokalitám verze </w:t>
      </w:r>
      <w:r w:rsidR="00850A22" w:rsidRPr="00D60E4A">
        <w:t>5</w:t>
      </w:r>
      <w:r w:rsidRPr="00D60E4A">
        <w:t xml:space="preserve">.0 </w:t>
      </w:r>
    </w:p>
    <w:p w:rsidR="008253A6" w:rsidRPr="00D60E4A" w:rsidRDefault="00FF4933" w:rsidP="007A32B2">
      <w:pPr>
        <w:pStyle w:val="Nzev"/>
        <w:outlineLvl w:val="0"/>
      </w:pPr>
      <w:r w:rsidRPr="00D60E4A">
        <w:t>Hodnotící karta pro</w:t>
      </w:r>
      <w:r w:rsidR="00714BCE">
        <w:t xml:space="preserve"> </w:t>
      </w:r>
      <w:r w:rsidRPr="00D60E4A">
        <w:t>II</w:t>
      </w:r>
      <w:r w:rsidR="00281DD4" w:rsidRPr="00D60E4A">
        <w:t>I</w:t>
      </w:r>
      <w:r w:rsidRPr="00D60E4A">
        <w:t>. fázi výběru</w:t>
      </w:r>
    </w:p>
    <w:p w:rsidR="00BF7E3D" w:rsidRPr="00304244" w:rsidRDefault="00BF7E3D" w:rsidP="006F6468">
      <w:pPr>
        <w:pStyle w:val="Nzev2"/>
        <w:spacing w:after="0"/>
      </w:pPr>
      <w:r w:rsidRPr="00304244">
        <w:t>(VZOR)</w:t>
      </w:r>
    </w:p>
    <w:p w:rsidR="0059673C" w:rsidRPr="00304244" w:rsidRDefault="00D17818" w:rsidP="009C39EB">
      <w:pPr>
        <w:pStyle w:val="Nzev2"/>
      </w:pPr>
      <w:r w:rsidRPr="00304244">
        <w:t>v</w:t>
      </w:r>
      <w:r w:rsidR="0059673C" w:rsidRPr="00304244">
        <w:t xml:space="preserve">erze </w:t>
      </w:r>
      <w:r w:rsidR="00850A22" w:rsidRPr="00304244">
        <w:t>5</w:t>
      </w:r>
      <w:r w:rsidR="0059673C" w:rsidRPr="00304244">
        <w:t>.0</w:t>
      </w:r>
    </w:p>
    <w:p w:rsidR="007A32B2" w:rsidRPr="00304244" w:rsidRDefault="007A32B2" w:rsidP="009C39EB">
      <w:pPr>
        <w:pStyle w:val="Nzev2"/>
      </w:pPr>
    </w:p>
    <w:p w:rsidR="00FF4933" w:rsidRDefault="0051674C" w:rsidP="009C39EB">
      <w:pPr>
        <w:rPr>
          <w:shd w:val="clear" w:color="auto" w:fill="FFCC00"/>
        </w:rPr>
      </w:pPr>
      <w:r w:rsidRPr="00D60E4A">
        <w:t>Obec</w:t>
      </w:r>
      <w:r w:rsidR="005476AE" w:rsidRPr="005476AE">
        <w:rPr>
          <w:rStyle w:val="Znakapoznpodarou"/>
        </w:rPr>
        <w:footnoteReference w:id="1"/>
      </w:r>
      <w:r w:rsidR="00FF4933" w:rsidRPr="00D60E4A">
        <w:t>:</w:t>
      </w:r>
      <w:r w:rsidRPr="00D60E4A">
        <w:rPr>
          <w:shd w:val="clear" w:color="auto" w:fill="FFCC00"/>
        </w:rPr>
        <w:t>…</w:t>
      </w:r>
    </w:p>
    <w:p w:rsidR="007A32B2" w:rsidRDefault="007A32B2" w:rsidP="009C39EB">
      <w:pPr>
        <w:rPr>
          <w:shd w:val="clear" w:color="auto" w:fill="FFCC00"/>
        </w:rPr>
      </w:pPr>
    </w:p>
    <w:p w:rsidR="007A32B2" w:rsidRPr="00D60E4A" w:rsidRDefault="007A32B2" w:rsidP="009C39EB"/>
    <w:tbl>
      <w:tblPr>
        <w:tblStyle w:val="Svtlmkazvraznn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720" w:firstRow="1" w:lastRow="0" w:firstColumn="0" w:lastColumn="1" w:noHBand="1" w:noVBand="1"/>
      </w:tblPr>
      <w:tblGrid>
        <w:gridCol w:w="4219"/>
        <w:gridCol w:w="2552"/>
        <w:gridCol w:w="1146"/>
        <w:gridCol w:w="1371"/>
      </w:tblGrid>
      <w:tr w:rsidR="000B7FD4" w:rsidRPr="00D60E4A" w:rsidTr="00CF4D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42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476AE" w:rsidRPr="005476AE" w:rsidRDefault="00BE0A1D" w:rsidP="009C39EB">
            <w:pPr>
              <w:spacing w:line="276" w:lineRule="auto"/>
            </w:pPr>
            <w:r w:rsidRPr="00BE0A1D">
              <w:t>Hodnotící kritéria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34B91" w:rsidRDefault="00BE0A1D">
            <w:r w:rsidRPr="00BE0A1D">
              <w:t xml:space="preserve">Body </w:t>
            </w:r>
          </w:p>
          <w:p w:rsidR="00934B91" w:rsidRDefault="0049039A">
            <w:pPr>
              <w:rPr>
                <w:b w:val="0"/>
              </w:rPr>
            </w:pPr>
            <w:r>
              <w:t xml:space="preserve">(na škále 0 – 5, přičemž </w:t>
            </w:r>
          </w:p>
          <w:p w:rsidR="00934B91" w:rsidRDefault="0049039A">
            <w:pPr>
              <w:rPr>
                <w:b w:val="0"/>
              </w:rPr>
            </w:pPr>
            <w:r>
              <w:t xml:space="preserve">0 znamená žádná, </w:t>
            </w:r>
          </w:p>
          <w:p w:rsidR="00934B91" w:rsidRDefault="0049039A">
            <w:pPr>
              <w:rPr>
                <w:b w:val="0"/>
              </w:rPr>
            </w:pPr>
            <w:r>
              <w:t xml:space="preserve">1 –malá/základní, </w:t>
            </w:r>
          </w:p>
          <w:p w:rsidR="00934B91" w:rsidRDefault="0049039A">
            <w:pPr>
              <w:rPr>
                <w:b w:val="0"/>
              </w:rPr>
            </w:pPr>
            <w:r>
              <w:t xml:space="preserve">3 - průměrná a </w:t>
            </w:r>
          </w:p>
          <w:p w:rsidR="00934B91" w:rsidRDefault="0049039A">
            <w:pPr>
              <w:rPr>
                <w:rFonts w:eastAsiaTheme="minorHAnsi"/>
                <w:b w:val="0"/>
                <w:bCs w:val="0"/>
              </w:rPr>
            </w:pPr>
            <w:r>
              <w:t>5 - značná/rozsáhlá</w:t>
            </w:r>
            <w:r w:rsidR="000B7FD4" w:rsidRPr="00D60E4A">
              <w:rPr>
                <w:b w:val="0"/>
              </w:rPr>
              <w:t>)</w:t>
            </w:r>
          </w:p>
        </w:tc>
        <w:tc>
          <w:tcPr>
            <w:tcW w:w="11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34B91" w:rsidRDefault="00BE0A1D">
            <w:r w:rsidRPr="00BE0A1D">
              <w:t>Váha kritéria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34B91" w:rsidRDefault="00BE0A1D">
            <w:r w:rsidRPr="00BE0A1D">
              <w:t>Celkový výsledek (počet bodů krát váha)</w:t>
            </w:r>
          </w:p>
        </w:tc>
      </w:tr>
      <w:tr w:rsidR="000B7FD4" w:rsidRPr="00D60E4A" w:rsidTr="00CF4D99">
        <w:trPr>
          <w:trHeight w:val="1279"/>
        </w:trPr>
        <w:tc>
          <w:tcPr>
            <w:tcW w:w="4219" w:type="dxa"/>
          </w:tcPr>
          <w:p w:rsidR="000B7FD4" w:rsidRPr="00CF4D99" w:rsidRDefault="00767F97" w:rsidP="009C39EB">
            <w:pPr>
              <w:rPr>
                <w:b/>
              </w:rPr>
            </w:pPr>
            <w:r w:rsidRPr="00CF4D99">
              <w:rPr>
                <w:b/>
              </w:rPr>
              <w:t xml:space="preserve">I. </w:t>
            </w:r>
            <w:r w:rsidR="000B7FD4" w:rsidRPr="00CF4D99">
              <w:rPr>
                <w:b/>
              </w:rPr>
              <w:t>Potřebnost intervence</w:t>
            </w:r>
          </w:p>
          <w:p w:rsidR="005476AE" w:rsidRDefault="00BE0A1D" w:rsidP="009C39EB">
            <w:r w:rsidRPr="00BE0A1D">
              <w:t>Sociální situace v obci, absolutní i relativní velikost SVL, velikost a spojitost území, počet sociálně vyloučených obyvatel</w:t>
            </w:r>
          </w:p>
        </w:tc>
        <w:tc>
          <w:tcPr>
            <w:tcW w:w="2552" w:type="dxa"/>
          </w:tcPr>
          <w:p w:rsidR="005476AE" w:rsidRDefault="005476AE" w:rsidP="009C39EB"/>
          <w:p w:rsidR="005476AE" w:rsidRDefault="005476AE" w:rsidP="009C39EB"/>
          <w:p w:rsidR="000B7FD4" w:rsidRPr="00D60E4A" w:rsidRDefault="000B7FD4" w:rsidP="009C39EB"/>
        </w:tc>
        <w:tc>
          <w:tcPr>
            <w:tcW w:w="1146" w:type="dxa"/>
          </w:tcPr>
          <w:p w:rsidR="005476AE" w:rsidRDefault="005476AE" w:rsidP="009C39EB"/>
          <w:p w:rsidR="005476AE" w:rsidRDefault="005476AE" w:rsidP="009C39EB"/>
          <w:p w:rsidR="005476AE" w:rsidRDefault="00BE0A1D" w:rsidP="009C39EB">
            <w:r w:rsidRPr="00BE0A1D">
              <w:t>0,5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  <w:tcBorders>
              <w:left w:val="none" w:sz="0" w:space="0" w:color="auto"/>
              <w:right w:val="none" w:sz="0" w:space="0" w:color="auto"/>
            </w:tcBorders>
          </w:tcPr>
          <w:p w:rsidR="00934B91" w:rsidRDefault="00934B91"/>
        </w:tc>
      </w:tr>
      <w:tr w:rsidR="000B7FD4" w:rsidRPr="00D60E4A" w:rsidTr="00CF4D99">
        <w:trPr>
          <w:trHeight w:val="1275"/>
        </w:trPr>
        <w:tc>
          <w:tcPr>
            <w:tcW w:w="4219" w:type="dxa"/>
          </w:tcPr>
          <w:p w:rsidR="000B7FD4" w:rsidRPr="00CF4D99" w:rsidRDefault="00767F97" w:rsidP="009C39EB">
            <w:pPr>
              <w:rPr>
                <w:b/>
              </w:rPr>
            </w:pPr>
            <w:r w:rsidRPr="00CF4D99">
              <w:rPr>
                <w:b/>
              </w:rPr>
              <w:t xml:space="preserve">II. </w:t>
            </w:r>
            <w:r w:rsidR="000B7FD4" w:rsidRPr="00CF4D99">
              <w:rPr>
                <w:b/>
              </w:rPr>
              <w:t>Dosavadní integrační aktivity</w:t>
            </w:r>
          </w:p>
          <w:p w:rsidR="005476AE" w:rsidRDefault="00BE0A1D" w:rsidP="009C39EB">
            <w:r w:rsidRPr="00BE0A1D">
              <w:t>Funkční i nefunkční opatření v oblastech bydlení, zaměstnanost, vzdělávání, bezpečnost, dluhy, sociální služby, zdraví</w:t>
            </w:r>
          </w:p>
        </w:tc>
        <w:tc>
          <w:tcPr>
            <w:tcW w:w="2552" w:type="dxa"/>
          </w:tcPr>
          <w:p w:rsidR="005476AE" w:rsidRDefault="005476AE" w:rsidP="009C39EB"/>
          <w:p w:rsidR="005476AE" w:rsidRDefault="005476AE" w:rsidP="009C39EB"/>
          <w:p w:rsidR="000B7FD4" w:rsidRPr="00D60E4A" w:rsidRDefault="000B7FD4" w:rsidP="009C39EB"/>
        </w:tc>
        <w:tc>
          <w:tcPr>
            <w:tcW w:w="1146" w:type="dxa"/>
          </w:tcPr>
          <w:p w:rsidR="005476AE" w:rsidRDefault="005476AE" w:rsidP="009C39EB"/>
          <w:p w:rsidR="005476AE" w:rsidRDefault="005476AE" w:rsidP="009C39EB"/>
          <w:p w:rsidR="005476AE" w:rsidRDefault="00BE0A1D" w:rsidP="009C39EB">
            <w:r w:rsidRPr="00BE0A1D">
              <w:t>0,1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  <w:tcBorders>
              <w:left w:val="none" w:sz="0" w:space="0" w:color="auto"/>
              <w:right w:val="none" w:sz="0" w:space="0" w:color="auto"/>
            </w:tcBorders>
          </w:tcPr>
          <w:p w:rsidR="00934B91" w:rsidRDefault="00934B91"/>
        </w:tc>
      </w:tr>
      <w:tr w:rsidR="000B7FD4" w:rsidRPr="00D60E4A" w:rsidTr="00CF4D99">
        <w:trPr>
          <w:trHeight w:val="1433"/>
        </w:trPr>
        <w:tc>
          <w:tcPr>
            <w:tcW w:w="4219" w:type="dxa"/>
          </w:tcPr>
          <w:p w:rsidR="000B7FD4" w:rsidRPr="00CF4D99" w:rsidRDefault="00767F97" w:rsidP="009C39EB">
            <w:pPr>
              <w:rPr>
                <w:b/>
              </w:rPr>
            </w:pPr>
            <w:r w:rsidRPr="00CF4D99">
              <w:rPr>
                <w:b/>
              </w:rPr>
              <w:t xml:space="preserve">III. </w:t>
            </w:r>
            <w:r w:rsidR="000B7FD4" w:rsidRPr="00CF4D99">
              <w:rPr>
                <w:b/>
              </w:rPr>
              <w:t>Komplexnost intervence</w:t>
            </w:r>
          </w:p>
          <w:p w:rsidR="005476AE" w:rsidRDefault="00BE0A1D" w:rsidP="009C39EB">
            <w:r w:rsidRPr="00BE0A1D">
              <w:t>Plánovaná opatření v oblastech bydlení, zaměstnanost, vzdělávání, bezpečnost, dluhy, sociální služby, zdraví; plánované využití OPZ, OP VVV a IROP</w:t>
            </w:r>
          </w:p>
        </w:tc>
        <w:tc>
          <w:tcPr>
            <w:tcW w:w="2552" w:type="dxa"/>
          </w:tcPr>
          <w:p w:rsidR="005476AE" w:rsidRDefault="005476AE" w:rsidP="009C39EB"/>
          <w:p w:rsidR="005476AE" w:rsidRDefault="005476AE" w:rsidP="009C39EB"/>
          <w:p w:rsidR="000B7FD4" w:rsidRPr="00D60E4A" w:rsidRDefault="000B7FD4" w:rsidP="009C39EB"/>
        </w:tc>
        <w:tc>
          <w:tcPr>
            <w:tcW w:w="1146" w:type="dxa"/>
          </w:tcPr>
          <w:p w:rsidR="005476AE" w:rsidRDefault="005476AE" w:rsidP="009C39EB"/>
          <w:p w:rsidR="005476AE" w:rsidRDefault="005476AE" w:rsidP="009C39EB"/>
          <w:p w:rsidR="005476AE" w:rsidRDefault="005476AE" w:rsidP="009C39EB"/>
          <w:p w:rsidR="005476AE" w:rsidRDefault="00BE0A1D" w:rsidP="009C39EB">
            <w:r w:rsidRPr="00BE0A1D">
              <w:t>0,3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  <w:tcBorders>
              <w:left w:val="none" w:sz="0" w:space="0" w:color="auto"/>
              <w:right w:val="none" w:sz="0" w:space="0" w:color="auto"/>
            </w:tcBorders>
          </w:tcPr>
          <w:p w:rsidR="00934B91" w:rsidRDefault="00934B91"/>
        </w:tc>
      </w:tr>
      <w:tr w:rsidR="000B7FD4" w:rsidRPr="00D60E4A" w:rsidTr="00CF4D99">
        <w:trPr>
          <w:trHeight w:val="1285"/>
        </w:trPr>
        <w:tc>
          <w:tcPr>
            <w:tcW w:w="4219" w:type="dxa"/>
          </w:tcPr>
          <w:p w:rsidR="000B7FD4" w:rsidRPr="00CF4D99" w:rsidRDefault="00767F97" w:rsidP="009C39EB">
            <w:pPr>
              <w:rPr>
                <w:b/>
              </w:rPr>
            </w:pPr>
            <w:r w:rsidRPr="00CF4D99">
              <w:rPr>
                <w:b/>
              </w:rPr>
              <w:t xml:space="preserve">IV. </w:t>
            </w:r>
            <w:r w:rsidR="000B7FD4" w:rsidRPr="00CF4D99">
              <w:rPr>
                <w:b/>
              </w:rPr>
              <w:t>Absorpční kapacita pro komplexní intervenci</w:t>
            </w:r>
          </w:p>
          <w:p w:rsidR="005476AE" w:rsidRDefault="00BE0A1D" w:rsidP="009C39EB">
            <w:r w:rsidRPr="00BE0A1D">
              <w:t>Obec/svazek obcí, potenciální realizátoři, politická podpora, koordinace</w:t>
            </w:r>
          </w:p>
        </w:tc>
        <w:tc>
          <w:tcPr>
            <w:tcW w:w="2552" w:type="dxa"/>
          </w:tcPr>
          <w:p w:rsidR="005476AE" w:rsidRDefault="005476AE" w:rsidP="009C39EB"/>
          <w:p w:rsidR="000B7FD4" w:rsidRPr="00D60E4A" w:rsidRDefault="000B7FD4" w:rsidP="009C39EB"/>
        </w:tc>
        <w:tc>
          <w:tcPr>
            <w:tcW w:w="1146" w:type="dxa"/>
          </w:tcPr>
          <w:p w:rsidR="005476AE" w:rsidRDefault="005476AE" w:rsidP="009C39EB"/>
          <w:p w:rsidR="005476AE" w:rsidRDefault="005476AE" w:rsidP="009C39EB"/>
          <w:p w:rsidR="005476AE" w:rsidRDefault="00BE0A1D" w:rsidP="009C39EB">
            <w:r w:rsidRPr="00BE0A1D">
              <w:t>0,5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  <w:tcBorders>
              <w:left w:val="none" w:sz="0" w:space="0" w:color="auto"/>
              <w:right w:val="none" w:sz="0" w:space="0" w:color="auto"/>
            </w:tcBorders>
          </w:tcPr>
          <w:p w:rsidR="00934B91" w:rsidRDefault="00934B91"/>
        </w:tc>
      </w:tr>
      <w:tr w:rsidR="000B7FD4" w:rsidRPr="00D60E4A" w:rsidTr="00CF4D99">
        <w:trPr>
          <w:trHeight w:val="555"/>
        </w:trPr>
        <w:tc>
          <w:tcPr>
            <w:tcW w:w="4219" w:type="dxa"/>
          </w:tcPr>
          <w:p w:rsidR="005476AE" w:rsidRPr="00CF4D99" w:rsidRDefault="000B7FD4" w:rsidP="009C39EB">
            <w:pPr>
              <w:rPr>
                <w:b/>
              </w:rPr>
            </w:pPr>
            <w:r w:rsidRPr="00CF4D99">
              <w:rPr>
                <w:b/>
              </w:rPr>
              <w:t>Celkový výsled</w:t>
            </w:r>
            <w:r w:rsidR="00BE0A1D" w:rsidRPr="00CF4D99">
              <w:rPr>
                <w:b/>
              </w:rPr>
              <w:t>ek:</w:t>
            </w:r>
          </w:p>
        </w:tc>
        <w:tc>
          <w:tcPr>
            <w:tcW w:w="2552" w:type="dxa"/>
          </w:tcPr>
          <w:p w:rsidR="005476AE" w:rsidRDefault="00BE0A1D" w:rsidP="009C39EB">
            <w:r w:rsidRPr="00BE0A1D">
              <w:t>X</w:t>
            </w:r>
          </w:p>
        </w:tc>
        <w:tc>
          <w:tcPr>
            <w:tcW w:w="1146" w:type="dxa"/>
          </w:tcPr>
          <w:p w:rsidR="005476AE" w:rsidRDefault="00BE0A1D" w:rsidP="009C39EB">
            <w:r w:rsidRPr="00BE0A1D"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34B91" w:rsidRDefault="00934B91"/>
        </w:tc>
      </w:tr>
    </w:tbl>
    <w:p w:rsidR="002B2847" w:rsidRPr="00D60E4A" w:rsidRDefault="002B2847" w:rsidP="009C39EB"/>
    <w:p w:rsidR="007A32B2" w:rsidRDefault="007A32B2" w:rsidP="007A32B2">
      <w:pPr>
        <w:outlineLvl w:val="0"/>
      </w:pPr>
    </w:p>
    <w:p w:rsidR="007A32B2" w:rsidRDefault="007A32B2" w:rsidP="007A32B2">
      <w:pPr>
        <w:outlineLvl w:val="0"/>
      </w:pPr>
    </w:p>
    <w:p w:rsidR="007A32B2" w:rsidRDefault="007A32B2" w:rsidP="007A32B2">
      <w:pPr>
        <w:outlineLvl w:val="0"/>
      </w:pPr>
    </w:p>
    <w:p w:rsidR="007A32B2" w:rsidRDefault="007A32B2" w:rsidP="007A32B2">
      <w:pPr>
        <w:outlineLvl w:val="0"/>
      </w:pPr>
    </w:p>
    <w:p w:rsidR="007A32B2" w:rsidRDefault="007A32B2" w:rsidP="007A32B2">
      <w:pPr>
        <w:outlineLvl w:val="0"/>
      </w:pPr>
    </w:p>
    <w:p w:rsidR="007A32B2" w:rsidRDefault="007A32B2" w:rsidP="007A32B2">
      <w:pPr>
        <w:outlineLvl w:val="0"/>
      </w:pPr>
    </w:p>
    <w:p w:rsidR="005476AE" w:rsidRPr="007A32B2" w:rsidRDefault="002B2847" w:rsidP="007A32B2">
      <w:pPr>
        <w:outlineLvl w:val="0"/>
        <w:rPr>
          <w:b/>
        </w:rPr>
      </w:pPr>
      <w:r w:rsidRPr="007A32B2">
        <w:rPr>
          <w:b/>
        </w:rPr>
        <w:t>Zdůvodnění hodnocení:</w:t>
      </w:r>
    </w:p>
    <w:p w:rsidR="007A32B2" w:rsidRDefault="007A32B2" w:rsidP="009C39EB"/>
    <w:p w:rsidR="005476AE" w:rsidRDefault="00BE0A1D" w:rsidP="009C39EB">
      <w:r w:rsidRPr="00BE0A1D">
        <w:t>ad I)</w:t>
      </w:r>
      <w:r w:rsidR="007A32B2">
        <w:tab/>
      </w:r>
      <w:r w:rsidRPr="00BE0A1D">
        <w:t xml:space="preserve"> Potřebnost intervence</w:t>
      </w:r>
    </w:p>
    <w:p w:rsidR="007A32B2" w:rsidRDefault="007A32B2" w:rsidP="009C39EB"/>
    <w:p w:rsidR="005476AE" w:rsidRDefault="00BE0A1D" w:rsidP="009C39EB">
      <w:r w:rsidRPr="00BE0A1D">
        <w:t>ad II)</w:t>
      </w:r>
      <w:r w:rsidR="007A32B2">
        <w:tab/>
      </w:r>
      <w:r w:rsidRPr="00BE0A1D">
        <w:t>Dosavadní integrační aktivity</w:t>
      </w:r>
    </w:p>
    <w:p w:rsidR="007A32B2" w:rsidRDefault="007A32B2" w:rsidP="009C39EB"/>
    <w:p w:rsidR="005476AE" w:rsidRDefault="00BE0A1D" w:rsidP="009C39EB">
      <w:r w:rsidRPr="00BE0A1D">
        <w:t xml:space="preserve">ad III) </w:t>
      </w:r>
      <w:r w:rsidR="007A32B2">
        <w:tab/>
      </w:r>
      <w:r w:rsidRPr="00BE0A1D">
        <w:t>Komplexnost intervence</w:t>
      </w:r>
    </w:p>
    <w:p w:rsidR="007A32B2" w:rsidRDefault="007A32B2" w:rsidP="009C39EB"/>
    <w:p w:rsidR="005476AE" w:rsidRDefault="00BE0A1D" w:rsidP="009C39EB">
      <w:r w:rsidRPr="00BE0A1D">
        <w:t xml:space="preserve">ad IV) </w:t>
      </w:r>
      <w:r w:rsidR="007A32B2">
        <w:tab/>
      </w:r>
      <w:r w:rsidRPr="00BE0A1D">
        <w:t>Absorpční kapacita pro komplexní intervenci</w:t>
      </w:r>
    </w:p>
    <w:p w:rsidR="007A32B2" w:rsidRDefault="007A32B2" w:rsidP="009C39EB"/>
    <w:p w:rsidR="00CF4D99" w:rsidRDefault="00CF4D99" w:rsidP="009C39EB"/>
    <w:p w:rsidR="00CF4D99" w:rsidRDefault="00CF4D99" w:rsidP="009C39EB"/>
    <w:p w:rsidR="00CF4D99" w:rsidRDefault="00CF4D99" w:rsidP="009C39EB"/>
    <w:p w:rsidR="00CF4D99" w:rsidRDefault="00CF4D99" w:rsidP="009C39EB"/>
    <w:p w:rsidR="005476AE" w:rsidRDefault="00BE0A1D" w:rsidP="009C39EB">
      <w:r w:rsidRPr="00BE0A1D">
        <w:t>Prohlašuji, že hodnocení uchazečů jsem provedl/a samostatně a objektivně dle svého nejlepšího vědomí a v souladu se schválenými pravidly výběru. S žádným z uchazečů mne nespojuje osobní, pracovní či jiný obdobný poměr, a nemám ani z jiných důvodů osobní zájem na výběru lokalit.</w:t>
      </w:r>
    </w:p>
    <w:p w:rsidR="007A32B2" w:rsidRDefault="007A32B2"/>
    <w:p w:rsidR="007A32B2" w:rsidRDefault="007A32B2"/>
    <w:p w:rsidR="007A32B2" w:rsidRDefault="007A32B2"/>
    <w:p w:rsidR="00934B91" w:rsidRDefault="00980625">
      <w:r>
        <w:t>Jméno:</w:t>
      </w:r>
      <w:r>
        <w:tab/>
      </w:r>
      <w:r w:rsidR="00BE0A1D" w:rsidRPr="00BE0A1D">
        <w:t>_____________________</w:t>
      </w:r>
      <w:r w:rsidR="00BE0A1D" w:rsidRPr="00BE0A1D">
        <w:tab/>
      </w:r>
      <w:r w:rsidR="00BE0A1D" w:rsidRPr="00BE0A1D">
        <w:tab/>
        <w:t>Datum:</w:t>
      </w:r>
      <w:r w:rsidR="00BE0A1D" w:rsidRPr="00BE0A1D">
        <w:tab/>
        <w:t>_______________________</w:t>
      </w:r>
    </w:p>
    <w:p w:rsidR="007A32B2" w:rsidRDefault="007A32B2" w:rsidP="009C39EB"/>
    <w:p w:rsidR="007A32B2" w:rsidRDefault="007A32B2" w:rsidP="009C39EB"/>
    <w:p w:rsidR="00D41EBA" w:rsidRPr="0059673C" w:rsidRDefault="00D41EBA" w:rsidP="009C39EB">
      <w:r w:rsidRPr="0059673C">
        <w:t>Podpis:</w:t>
      </w:r>
      <w:r w:rsidRPr="0059673C">
        <w:tab/>
        <w:t>____________________</w:t>
      </w:r>
      <w:r w:rsidR="00767F97">
        <w:t>___</w:t>
      </w:r>
    </w:p>
    <w:sectPr w:rsidR="00D41EBA" w:rsidRPr="0059673C" w:rsidSect="00064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5FB" w:rsidRDefault="003175FB" w:rsidP="009C39EB">
      <w:r>
        <w:separator/>
      </w:r>
    </w:p>
  </w:endnote>
  <w:endnote w:type="continuationSeparator" w:id="0">
    <w:p w:rsidR="003175FB" w:rsidRDefault="003175FB" w:rsidP="009C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AEC" w:rsidRPr="00DA5AEC" w:rsidRDefault="003175FB" w:rsidP="00E037A6">
    <w:pPr>
      <w:pStyle w:val="slostrnky"/>
      <w:spacing w:line="240" w:lineRule="auto"/>
    </w:pPr>
    <w:sdt>
      <w:sdtPr>
        <w:id w:val="407294838"/>
        <w:docPartObj>
          <w:docPartGallery w:val="Page Numbers (Bottom of Page)"/>
          <w:docPartUnique/>
        </w:docPartObj>
      </w:sdtPr>
      <w:sdtEndPr/>
      <w:sdtContent>
        <w:r w:rsidR="006F381E" w:rsidRPr="005476AE">
          <w:fldChar w:fldCharType="begin"/>
        </w:r>
        <w:r w:rsidR="00BE0A1D">
          <w:instrText xml:space="preserve"> PAGE   \* MERGEFORMAT </w:instrText>
        </w:r>
        <w:r w:rsidR="006F381E" w:rsidRPr="005476AE">
          <w:fldChar w:fldCharType="separate"/>
        </w:r>
        <w:r w:rsidR="00A943C7">
          <w:t>1</w:t>
        </w:r>
        <w:r w:rsidR="006F381E" w:rsidRPr="005476AE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5FB" w:rsidRDefault="003175FB" w:rsidP="009C39EB">
      <w:r>
        <w:separator/>
      </w:r>
    </w:p>
  </w:footnote>
  <w:footnote w:type="continuationSeparator" w:id="0">
    <w:p w:rsidR="003175FB" w:rsidRDefault="003175FB" w:rsidP="009C39EB">
      <w:r>
        <w:continuationSeparator/>
      </w:r>
    </w:p>
  </w:footnote>
  <w:footnote w:id="1">
    <w:p w:rsidR="0051674C" w:rsidRPr="00B72A96" w:rsidRDefault="0051674C" w:rsidP="009C39EB">
      <w:pPr>
        <w:pStyle w:val="Textpoznpodarou"/>
      </w:pPr>
      <w:r w:rsidRPr="00B72A96">
        <w:rPr>
          <w:rStyle w:val="Znakapoznpodarou"/>
          <w:sz w:val="18"/>
          <w:szCs w:val="18"/>
        </w:rPr>
        <w:footnoteRef/>
      </w:r>
      <w:r w:rsidR="00E62FC7">
        <w:rPr>
          <w:rStyle w:val="Odkaznakoment"/>
          <w:sz w:val="18"/>
          <w:szCs w:val="18"/>
        </w:rPr>
        <w:t xml:space="preserve"> </w:t>
      </w:r>
      <w:r w:rsidRPr="00B72A96">
        <w:rPr>
          <w:rStyle w:val="Odkaznakoment"/>
          <w:sz w:val="18"/>
          <w:szCs w:val="18"/>
        </w:rPr>
        <w:t xml:space="preserve">V případě svazku obcí </w:t>
      </w:r>
      <w:r>
        <w:rPr>
          <w:rStyle w:val="Odkaznakoment"/>
          <w:sz w:val="18"/>
          <w:szCs w:val="18"/>
        </w:rPr>
        <w:t>je Příloha P2b – Dotazník pro obce, Záměr prointegračních aktivit vyplněna za</w:t>
      </w:r>
      <w:r w:rsidRPr="00B72A96">
        <w:rPr>
          <w:rStyle w:val="Odkaznakoment"/>
          <w:sz w:val="18"/>
          <w:szCs w:val="18"/>
        </w:rPr>
        <w:t xml:space="preserve"> každou obec ve svazku zvlášť.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48" w:rsidRPr="009C39EB" w:rsidRDefault="00003872" w:rsidP="009C39EB"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-176530</wp:posOffset>
          </wp:positionV>
          <wp:extent cx="1892300" cy="498475"/>
          <wp:effectExtent l="19050" t="0" r="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C3F48" w:rsidRPr="009C39EB">
      <w:tab/>
    </w:r>
  </w:p>
  <w:p w:rsidR="002C3F48" w:rsidRDefault="002C3F48" w:rsidP="009C39E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33"/>
    <w:rsid w:val="00003872"/>
    <w:rsid w:val="000410B6"/>
    <w:rsid w:val="0006483D"/>
    <w:rsid w:val="00073F96"/>
    <w:rsid w:val="000973A5"/>
    <w:rsid w:val="000B7FD4"/>
    <w:rsid w:val="000E3672"/>
    <w:rsid w:val="00105649"/>
    <w:rsid w:val="00156D40"/>
    <w:rsid w:val="00191604"/>
    <w:rsid w:val="001B0BBA"/>
    <w:rsid w:val="001C287A"/>
    <w:rsid w:val="001D3F94"/>
    <w:rsid w:val="00281DD4"/>
    <w:rsid w:val="002B2847"/>
    <w:rsid w:val="002C3F48"/>
    <w:rsid w:val="002F2B3B"/>
    <w:rsid w:val="00304244"/>
    <w:rsid w:val="00315D2A"/>
    <w:rsid w:val="00316B9D"/>
    <w:rsid w:val="003175FB"/>
    <w:rsid w:val="00381CC7"/>
    <w:rsid w:val="003E0967"/>
    <w:rsid w:val="0049039A"/>
    <w:rsid w:val="0051674C"/>
    <w:rsid w:val="005476AE"/>
    <w:rsid w:val="0059673C"/>
    <w:rsid w:val="0060168B"/>
    <w:rsid w:val="00643215"/>
    <w:rsid w:val="006F381E"/>
    <w:rsid w:val="006F6468"/>
    <w:rsid w:val="00714BCE"/>
    <w:rsid w:val="00767F97"/>
    <w:rsid w:val="00780734"/>
    <w:rsid w:val="007A32B2"/>
    <w:rsid w:val="007D417A"/>
    <w:rsid w:val="008253A6"/>
    <w:rsid w:val="00830EEC"/>
    <w:rsid w:val="0083615D"/>
    <w:rsid w:val="00850A22"/>
    <w:rsid w:val="0085101E"/>
    <w:rsid w:val="008B2593"/>
    <w:rsid w:val="008B3239"/>
    <w:rsid w:val="008E2046"/>
    <w:rsid w:val="008F0C1E"/>
    <w:rsid w:val="008F5DE6"/>
    <w:rsid w:val="00934B91"/>
    <w:rsid w:val="0097780D"/>
    <w:rsid w:val="00980625"/>
    <w:rsid w:val="009C39EB"/>
    <w:rsid w:val="00A036E9"/>
    <w:rsid w:val="00A26F6A"/>
    <w:rsid w:val="00A943C7"/>
    <w:rsid w:val="00AB0555"/>
    <w:rsid w:val="00AE585E"/>
    <w:rsid w:val="00B31A0C"/>
    <w:rsid w:val="00B320EB"/>
    <w:rsid w:val="00B41FF9"/>
    <w:rsid w:val="00BE0A1D"/>
    <w:rsid w:val="00BE1F15"/>
    <w:rsid w:val="00BF7E1D"/>
    <w:rsid w:val="00BF7E3D"/>
    <w:rsid w:val="00C51453"/>
    <w:rsid w:val="00C928E6"/>
    <w:rsid w:val="00CC2CEF"/>
    <w:rsid w:val="00CC7403"/>
    <w:rsid w:val="00CE0CE4"/>
    <w:rsid w:val="00CE206D"/>
    <w:rsid w:val="00CF4D99"/>
    <w:rsid w:val="00D17818"/>
    <w:rsid w:val="00D31935"/>
    <w:rsid w:val="00D41EBA"/>
    <w:rsid w:val="00D60E4A"/>
    <w:rsid w:val="00D844DD"/>
    <w:rsid w:val="00DA5AEC"/>
    <w:rsid w:val="00E037A6"/>
    <w:rsid w:val="00E62FC7"/>
    <w:rsid w:val="00F55EB6"/>
    <w:rsid w:val="00FB0740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9EB"/>
    <w:pPr>
      <w:spacing w:after="0"/>
    </w:pPr>
    <w:rPr>
      <w:rFonts w:ascii="Times New Roman" w:hAnsi="Times New Roman" w:cs="Times New Roman"/>
      <w:noProof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32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321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321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32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321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E096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C3F4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3F48"/>
  </w:style>
  <w:style w:type="paragraph" w:styleId="Zpat">
    <w:name w:val="footer"/>
    <w:basedOn w:val="Normln"/>
    <w:link w:val="ZpatChar"/>
    <w:uiPriority w:val="99"/>
    <w:unhideWhenUsed/>
    <w:rsid w:val="002C3F4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3F48"/>
  </w:style>
  <w:style w:type="paragraph" w:customStyle="1" w:styleId="Nzev1">
    <w:name w:val="Název 1"/>
    <w:basedOn w:val="Normln"/>
    <w:link w:val="Nzev1Char"/>
    <w:qFormat/>
    <w:rsid w:val="002C3F48"/>
    <w:pPr>
      <w:spacing w:after="240"/>
      <w:jc w:val="both"/>
    </w:pPr>
    <w:rPr>
      <w:rFonts w:eastAsia="Times New Roman"/>
      <w:b/>
    </w:rPr>
  </w:style>
  <w:style w:type="character" w:customStyle="1" w:styleId="Nzev1Char">
    <w:name w:val="Název 1 Char"/>
    <w:basedOn w:val="Standardnpsmoodstavce"/>
    <w:link w:val="Nzev1"/>
    <w:rsid w:val="002C3F48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2C3F48"/>
    <w:pPr>
      <w:spacing w:before="360" w:after="240"/>
      <w:jc w:val="center"/>
    </w:pPr>
    <w:rPr>
      <w:rFonts w:eastAsia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2C3F48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2C3F48"/>
    <w:pPr>
      <w:spacing w:before="120" w:after="120"/>
      <w:jc w:val="center"/>
    </w:pPr>
    <w:rPr>
      <w:rFonts w:eastAsia="Times New Roman"/>
    </w:rPr>
  </w:style>
  <w:style w:type="character" w:customStyle="1" w:styleId="Nzev2Char">
    <w:name w:val="Název 2 Char"/>
    <w:basedOn w:val="Standardnpsmoodstavce"/>
    <w:link w:val="Nzev2"/>
    <w:rsid w:val="002C3F48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51674C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1674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1674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67F97"/>
    <w:pPr>
      <w:ind w:left="720"/>
      <w:contextualSpacing/>
    </w:pPr>
  </w:style>
  <w:style w:type="paragraph" w:customStyle="1" w:styleId="mezera">
    <w:name w:val="mezera"/>
    <w:basedOn w:val="Zpat"/>
    <w:link w:val="mezeraChar"/>
    <w:qFormat/>
    <w:rsid w:val="00DA5AEC"/>
    <w:pPr>
      <w:jc w:val="center"/>
    </w:pPr>
    <w:rPr>
      <w:sz w:val="16"/>
      <w:szCs w:val="16"/>
    </w:rPr>
  </w:style>
  <w:style w:type="character" w:customStyle="1" w:styleId="mezeraChar">
    <w:name w:val="mezera Char"/>
    <w:basedOn w:val="ZpatChar"/>
    <w:link w:val="mezera"/>
    <w:rsid w:val="00DA5AEC"/>
    <w:rPr>
      <w:rFonts w:ascii="Times New Roman" w:hAnsi="Times New Roman" w:cs="Times New Roman"/>
      <w:sz w:val="16"/>
      <w:szCs w:val="16"/>
    </w:rPr>
  </w:style>
  <w:style w:type="paragraph" w:customStyle="1" w:styleId="slostrnky">
    <w:name w:val="číslo stránky"/>
    <w:basedOn w:val="Normln"/>
    <w:link w:val="slostrnkyChar"/>
    <w:qFormat/>
    <w:rsid w:val="009C39EB"/>
    <w:pPr>
      <w:spacing w:before="240"/>
      <w:jc w:val="center"/>
    </w:pPr>
  </w:style>
  <w:style w:type="character" w:customStyle="1" w:styleId="slostrnkyChar">
    <w:name w:val="číslo stránky Char"/>
    <w:basedOn w:val="Standardnpsmoodstavce"/>
    <w:link w:val="slostrnky"/>
    <w:rsid w:val="009C39EB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A3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A32B2"/>
    <w:rPr>
      <w:rFonts w:ascii="Tahoma" w:hAnsi="Tahoma" w:cs="Tahoma"/>
      <w:noProof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39EB"/>
    <w:pPr>
      <w:spacing w:after="0"/>
    </w:pPr>
    <w:rPr>
      <w:rFonts w:ascii="Times New Roman" w:hAnsi="Times New Roman" w:cs="Times New Roman"/>
      <w:noProof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32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321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321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32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321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E096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C3F4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3F48"/>
  </w:style>
  <w:style w:type="paragraph" w:styleId="Zpat">
    <w:name w:val="footer"/>
    <w:basedOn w:val="Normln"/>
    <w:link w:val="ZpatChar"/>
    <w:uiPriority w:val="99"/>
    <w:unhideWhenUsed/>
    <w:rsid w:val="002C3F4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3F48"/>
  </w:style>
  <w:style w:type="paragraph" w:customStyle="1" w:styleId="Nzev1">
    <w:name w:val="Název 1"/>
    <w:basedOn w:val="Normln"/>
    <w:link w:val="Nzev1Char"/>
    <w:qFormat/>
    <w:rsid w:val="002C3F48"/>
    <w:pPr>
      <w:spacing w:after="240"/>
      <w:jc w:val="both"/>
    </w:pPr>
    <w:rPr>
      <w:rFonts w:eastAsia="Times New Roman"/>
      <w:b/>
    </w:rPr>
  </w:style>
  <w:style w:type="character" w:customStyle="1" w:styleId="Nzev1Char">
    <w:name w:val="Název 1 Char"/>
    <w:basedOn w:val="Standardnpsmoodstavce"/>
    <w:link w:val="Nzev1"/>
    <w:rsid w:val="002C3F48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2C3F48"/>
    <w:pPr>
      <w:spacing w:before="360" w:after="240"/>
      <w:jc w:val="center"/>
    </w:pPr>
    <w:rPr>
      <w:rFonts w:eastAsia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2C3F48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2C3F48"/>
    <w:pPr>
      <w:spacing w:before="120" w:after="120"/>
      <w:jc w:val="center"/>
    </w:pPr>
    <w:rPr>
      <w:rFonts w:eastAsia="Times New Roman"/>
    </w:rPr>
  </w:style>
  <w:style w:type="character" w:customStyle="1" w:styleId="Nzev2Char">
    <w:name w:val="Název 2 Char"/>
    <w:basedOn w:val="Standardnpsmoodstavce"/>
    <w:link w:val="Nzev2"/>
    <w:rsid w:val="002C3F48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51674C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1674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1674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67F97"/>
    <w:pPr>
      <w:ind w:left="720"/>
      <w:contextualSpacing/>
    </w:pPr>
  </w:style>
  <w:style w:type="paragraph" w:customStyle="1" w:styleId="mezera">
    <w:name w:val="mezera"/>
    <w:basedOn w:val="Zpat"/>
    <w:link w:val="mezeraChar"/>
    <w:qFormat/>
    <w:rsid w:val="00DA5AEC"/>
    <w:pPr>
      <w:jc w:val="center"/>
    </w:pPr>
    <w:rPr>
      <w:sz w:val="16"/>
      <w:szCs w:val="16"/>
    </w:rPr>
  </w:style>
  <w:style w:type="character" w:customStyle="1" w:styleId="mezeraChar">
    <w:name w:val="mezera Char"/>
    <w:basedOn w:val="ZpatChar"/>
    <w:link w:val="mezera"/>
    <w:rsid w:val="00DA5AEC"/>
    <w:rPr>
      <w:rFonts w:ascii="Times New Roman" w:hAnsi="Times New Roman" w:cs="Times New Roman"/>
      <w:sz w:val="16"/>
      <w:szCs w:val="16"/>
    </w:rPr>
  </w:style>
  <w:style w:type="paragraph" w:customStyle="1" w:styleId="slostrnky">
    <w:name w:val="číslo stránky"/>
    <w:basedOn w:val="Normln"/>
    <w:link w:val="slostrnkyChar"/>
    <w:qFormat/>
    <w:rsid w:val="009C39EB"/>
    <w:pPr>
      <w:spacing w:before="240"/>
      <w:jc w:val="center"/>
    </w:pPr>
  </w:style>
  <w:style w:type="character" w:customStyle="1" w:styleId="slostrnkyChar">
    <w:name w:val="číslo stránky Char"/>
    <w:basedOn w:val="Standardnpsmoodstavce"/>
    <w:link w:val="slostrnky"/>
    <w:rsid w:val="009C39EB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A3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A32B2"/>
    <w:rPr>
      <w:rFonts w:ascii="Tahoma" w:hAnsi="Tahoma" w:cs="Tahoma"/>
      <w:noProof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Radka;Jakub Švec</dc:creator>
  <cp:lastModifiedBy>Jahodová Jitka</cp:lastModifiedBy>
  <cp:revision>14</cp:revision>
  <cp:lastPrinted>2017-07-24T16:47:00Z</cp:lastPrinted>
  <dcterms:created xsi:type="dcterms:W3CDTF">2017-11-20T09:18:00Z</dcterms:created>
  <dcterms:modified xsi:type="dcterms:W3CDTF">2018-04-05T17:42:00Z</dcterms:modified>
  <cp:version>1</cp:version>
</cp:coreProperties>
</file>