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95" w:rsidRDefault="00E36A95" w:rsidP="00DA48E5">
      <w:pPr>
        <w:pStyle w:val="Nzev1"/>
        <w:spacing w:after="60"/>
        <w:outlineLvl w:val="0"/>
      </w:pPr>
      <w:r w:rsidRPr="00BF5CAF">
        <w:t>Příloha č.</w:t>
      </w:r>
      <w:r w:rsidR="00B91651" w:rsidRPr="00BF5CAF">
        <w:t xml:space="preserve"> 3 </w:t>
      </w:r>
      <w:r w:rsidRPr="00BF5CAF">
        <w:t xml:space="preserve">Metodiky Koordinovaného přístupu k sociálně vyloučeným lokalitám verze </w:t>
      </w:r>
      <w:r w:rsidR="00FA4A62" w:rsidRPr="00BF5CAF">
        <w:t>5</w:t>
      </w:r>
      <w:r w:rsidRPr="00BF5CAF">
        <w:t xml:space="preserve">.0 </w:t>
      </w:r>
    </w:p>
    <w:p w:rsidR="006B6901" w:rsidRDefault="00CD12E9" w:rsidP="00FB6418">
      <w:pPr>
        <w:pStyle w:val="Nzev1"/>
        <w:spacing w:before="60"/>
        <w:rPr>
          <w:b w:val="0"/>
          <w:sz w:val="20"/>
          <w:szCs w:val="20"/>
        </w:rPr>
      </w:pPr>
      <w:r w:rsidRPr="0021487E">
        <w:rPr>
          <w:b w:val="0"/>
          <w:sz w:val="20"/>
          <w:szCs w:val="20"/>
        </w:rPr>
        <w:t>(</w:t>
      </w:r>
      <w:r w:rsidR="0021487E" w:rsidRPr="0021487E">
        <w:rPr>
          <w:sz w:val="20"/>
          <w:szCs w:val="20"/>
        </w:rPr>
        <w:t>p</w:t>
      </w:r>
      <w:r w:rsidR="006B6901" w:rsidRPr="0021487E">
        <w:rPr>
          <w:sz w:val="20"/>
          <w:szCs w:val="20"/>
        </w:rPr>
        <w:t xml:space="preserve">říloha Přihlášky ke spolupráci s Agenturou pro sociální začleňování </w:t>
      </w:r>
      <w:r w:rsidRPr="0021487E">
        <w:rPr>
          <w:b w:val="0"/>
          <w:sz w:val="20"/>
          <w:szCs w:val="20"/>
        </w:rPr>
        <w:t>/</w:t>
      </w:r>
      <w:r w:rsidR="006B6901" w:rsidRPr="0021487E">
        <w:rPr>
          <w:b w:val="0"/>
          <w:sz w:val="20"/>
          <w:szCs w:val="20"/>
        </w:rPr>
        <w:t>příloha č. 2a Metodiky Koordinovaného přístupu k sociálně</w:t>
      </w:r>
      <w:r w:rsidRPr="0021487E">
        <w:rPr>
          <w:b w:val="0"/>
          <w:sz w:val="20"/>
          <w:szCs w:val="20"/>
        </w:rPr>
        <w:t xml:space="preserve"> vyloučeným lokalitám verze 5.0/)</w:t>
      </w:r>
    </w:p>
    <w:p w:rsidR="008F3814" w:rsidRPr="00BF5CAF" w:rsidRDefault="008F3814" w:rsidP="00BF5CAF">
      <w:pPr>
        <w:pStyle w:val="Nzev"/>
        <w:outlineLvl w:val="0"/>
      </w:pPr>
      <w:r w:rsidRPr="00BF5CAF">
        <w:t>Memorandum o spolupráci</w:t>
      </w:r>
    </w:p>
    <w:p w:rsidR="00E40F66" w:rsidRPr="006E4006" w:rsidRDefault="00E40F66" w:rsidP="004055BB">
      <w:pPr>
        <w:pStyle w:val="Nzev2"/>
        <w:spacing w:before="0"/>
      </w:pPr>
      <w:r w:rsidRPr="006E4006">
        <w:t>(VZOR)</w:t>
      </w:r>
    </w:p>
    <w:p w:rsidR="00920F0C" w:rsidRPr="006E4006" w:rsidRDefault="00BF4000" w:rsidP="004055BB">
      <w:pPr>
        <w:pStyle w:val="Nzev2"/>
        <w:spacing w:before="0"/>
      </w:pPr>
      <w:r w:rsidRPr="006E4006">
        <w:t>v</w:t>
      </w:r>
      <w:r w:rsidR="007A4A63" w:rsidRPr="006E4006">
        <w:t>erze</w:t>
      </w:r>
      <w:r w:rsidR="00FA4A62" w:rsidRPr="006E4006">
        <w:t xml:space="preserve"> 5</w:t>
      </w:r>
      <w:r w:rsidR="007A4A63" w:rsidRPr="006E4006">
        <w:t>.0</w:t>
      </w:r>
    </w:p>
    <w:p w:rsidR="00E95B55" w:rsidRPr="006E4006" w:rsidRDefault="00E95B55" w:rsidP="00BF5CAF">
      <w:pPr>
        <w:spacing w:line="276" w:lineRule="auto"/>
      </w:pPr>
    </w:p>
    <w:p w:rsidR="00AE38EF" w:rsidRPr="00BF5CAF" w:rsidRDefault="008F3814" w:rsidP="00BF5CAF">
      <w:pPr>
        <w:spacing w:after="120" w:line="276" w:lineRule="auto"/>
        <w:outlineLvl w:val="0"/>
        <w:rPr>
          <w:b/>
        </w:rPr>
      </w:pPr>
      <w:r w:rsidRPr="00BF5CAF">
        <w:rPr>
          <w:b/>
        </w:rPr>
        <w:t>Odbor</w:t>
      </w:r>
      <w:r w:rsidR="007913C5" w:rsidRPr="00BF5CAF">
        <w:rPr>
          <w:b/>
        </w:rPr>
        <w:t xml:space="preserve"> (Agentura) </w:t>
      </w:r>
      <w:r w:rsidRPr="00BF5CAF">
        <w:rPr>
          <w:b/>
        </w:rPr>
        <w:t>pro sociální začleňování Úřad</w:t>
      </w:r>
      <w:r w:rsidR="00EF19B0" w:rsidRPr="00BF5CAF">
        <w:rPr>
          <w:b/>
        </w:rPr>
        <w:t>u</w:t>
      </w:r>
      <w:r w:rsidRPr="00BF5CAF">
        <w:rPr>
          <w:b/>
        </w:rPr>
        <w:t xml:space="preserve"> vlády</w:t>
      </w:r>
      <w:r w:rsidR="00EF19B0" w:rsidRPr="00BF5CAF">
        <w:rPr>
          <w:b/>
        </w:rPr>
        <w:t xml:space="preserve"> ČR (dále jen „Agentura“)</w:t>
      </w:r>
      <w:r w:rsidRPr="00BF5CAF">
        <w:rPr>
          <w:b/>
        </w:rPr>
        <w:t xml:space="preserve">, </w:t>
      </w:r>
    </w:p>
    <w:p w:rsidR="008F3814" w:rsidRPr="00BF5CAF" w:rsidRDefault="008F3814" w:rsidP="00BF5CAF">
      <w:pPr>
        <w:spacing w:line="276" w:lineRule="auto"/>
      </w:pPr>
      <w:r w:rsidRPr="00BF5CAF">
        <w:t>zastoupený ředitel</w:t>
      </w:r>
      <w:r w:rsidR="00AE38EF" w:rsidRPr="00BF5CAF">
        <w:t>kou/ředitele</w:t>
      </w:r>
      <w:r w:rsidRPr="00BF5CAF">
        <w:t>m odboru</w:t>
      </w:r>
      <w:r w:rsidR="00AE38EF" w:rsidRPr="00BF5CAF">
        <w:t>: ……………………</w:t>
      </w:r>
    </w:p>
    <w:p w:rsidR="00B934CD" w:rsidRDefault="00B934CD" w:rsidP="00DA5FA4">
      <w:pPr>
        <w:pStyle w:val="mezera"/>
      </w:pPr>
    </w:p>
    <w:p w:rsidR="008F3814" w:rsidRDefault="008F3814" w:rsidP="00BF5CAF">
      <w:pPr>
        <w:pStyle w:val="Nzev5"/>
      </w:pPr>
      <w:r w:rsidRPr="00BF5CAF">
        <w:t>a</w:t>
      </w:r>
    </w:p>
    <w:p w:rsidR="00B934CD" w:rsidRPr="00BF5CAF" w:rsidRDefault="00B934CD" w:rsidP="00B0683D">
      <w:pPr>
        <w:pStyle w:val="mezera"/>
      </w:pPr>
    </w:p>
    <w:p w:rsidR="007562AE" w:rsidRPr="00BF5CAF" w:rsidRDefault="00B7685E" w:rsidP="00BF5CAF">
      <w:pPr>
        <w:spacing w:after="120" w:line="276" w:lineRule="auto"/>
      </w:pPr>
      <w:r w:rsidRPr="00BF5CAF">
        <w:rPr>
          <w:b/>
        </w:rPr>
        <w:t>obec</w:t>
      </w:r>
      <w:r w:rsidR="002A391F" w:rsidRPr="00BF5CAF">
        <w:t>……………………</w:t>
      </w:r>
      <w:r w:rsidR="007913C5" w:rsidRPr="00BF5CAF">
        <w:t>,</w:t>
      </w:r>
    </w:p>
    <w:p w:rsidR="008F3814" w:rsidRPr="00BF5CAF" w:rsidRDefault="008F3814" w:rsidP="00BF5CAF">
      <w:pPr>
        <w:spacing w:line="276" w:lineRule="auto"/>
      </w:pPr>
      <w:r w:rsidRPr="00BF5CAF">
        <w:t>zastoupen</w:t>
      </w:r>
      <w:r w:rsidR="00B7685E" w:rsidRPr="00BF5CAF">
        <w:t>á</w:t>
      </w:r>
      <w:r w:rsidR="00AE38EF" w:rsidRPr="00BF5CAF">
        <w:t xml:space="preserve"> ……………………</w:t>
      </w:r>
      <w:r w:rsidR="005A200F" w:rsidRPr="00BF5CAF">
        <w:t>.</w:t>
      </w:r>
      <w:r w:rsidR="000E5CE9" w:rsidRPr="00BF5CAF">
        <w:t>,</w:t>
      </w:r>
    </w:p>
    <w:p w:rsidR="008F3814" w:rsidRPr="00BF5CAF" w:rsidRDefault="008F3814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2"/>
      </w:pPr>
      <w:r w:rsidRPr="00BF5CAF">
        <w:t>s ohledem na</w:t>
      </w:r>
    </w:p>
    <w:p w:rsidR="006D47E4" w:rsidRPr="00BF5CAF" w:rsidRDefault="006D47E4" w:rsidP="00BF5CAF">
      <w:pPr>
        <w:pStyle w:val="Odstavecseseznamem"/>
      </w:pPr>
      <w:r w:rsidRPr="00BF5CAF">
        <w:t xml:space="preserve"> společné přesvědčení o </w:t>
      </w:r>
      <w:r w:rsidR="00CF2459">
        <w:t>potřebnosti</w:t>
      </w:r>
      <w:r w:rsidR="00EF0672">
        <w:t xml:space="preserve"> </w:t>
      </w:r>
      <w:r w:rsidRPr="00BF5CAF">
        <w:t>aktivní spolupráce veřejné správy ke zlepšení situace sociálně vyloučených obyvatel</w:t>
      </w:r>
      <w:r w:rsidR="007E7417" w:rsidRPr="00BF5CAF">
        <w:t xml:space="preserve"> a obyvatel ohrožených sociálním vyloučením</w:t>
      </w:r>
      <w:r w:rsidRPr="00BF5CAF">
        <w:t xml:space="preserve"> a ke zlepšení soužití mezi všemi obyvateli obce,</w:t>
      </w:r>
    </w:p>
    <w:p w:rsidR="006D47E4" w:rsidRPr="00BF5CAF" w:rsidRDefault="006D47E4" w:rsidP="00BF5CAF">
      <w:pPr>
        <w:pStyle w:val="Odstavecseseznamem"/>
      </w:pPr>
      <w:r w:rsidRPr="00BF5CAF">
        <w:t xml:space="preserve"> společné přesvědčení o </w:t>
      </w:r>
      <w:r w:rsidR="00CF2459">
        <w:t>potřebnosti</w:t>
      </w:r>
      <w:r w:rsidR="00CF2459" w:rsidRPr="00BF5CAF">
        <w:t xml:space="preserve"> </w:t>
      </w:r>
      <w:r w:rsidRPr="00BF5CAF">
        <w:t>vytváření komplexních lokálních strategií, jejichž cílem je snižování a eliminace sociálního vyloučení na místní úrovni,</w:t>
      </w:r>
    </w:p>
    <w:p w:rsidR="006D47E4" w:rsidRPr="00BF5CAF" w:rsidRDefault="006D47E4" w:rsidP="00BF5CAF">
      <w:pPr>
        <w:pStyle w:val="Odstavecseseznamem"/>
      </w:pPr>
      <w:r w:rsidRPr="00BF5CAF">
        <w:t xml:space="preserve"> význam úzké spolupráce a koordinace při provádění komplexních lokálních strategií na úrovni státu, krajů i obcí, </w:t>
      </w:r>
    </w:p>
    <w:p w:rsidR="006D47E4" w:rsidRPr="00BF5CAF" w:rsidRDefault="006D47E4" w:rsidP="00BF5CAF">
      <w:pPr>
        <w:pStyle w:val="Odstavecseseznamem"/>
      </w:pPr>
      <w:r w:rsidRPr="00BF5CAF">
        <w:t xml:space="preserve"> cíle a prostředky k jejich dosažení, které jsou uvedeny v  usnesení vlády ČR ze dne 23. ledna 2008 č. 85, a na tzv. Koordinovaný přístup k problematice sociálně vyloučených lokalit,</w:t>
      </w:r>
    </w:p>
    <w:p w:rsidR="006D47E4" w:rsidRPr="00BF5CAF" w:rsidRDefault="006D47E4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4"/>
        <w:spacing w:after="0"/>
      </w:pPr>
      <w:r w:rsidRPr="00BF5CAF">
        <w:t xml:space="preserve">uzavírají toto Memorandum o spolupráci </w:t>
      </w:r>
      <w:r w:rsidR="00737BA2" w:rsidRPr="00BF5CAF">
        <w:t xml:space="preserve">v rámci Koordinovaného přístupu k sociálně vyloučeným lokalitám </w:t>
      </w:r>
      <w:r w:rsidRPr="00BF5CAF">
        <w:t>(dále jen „Memorandum“).</w:t>
      </w:r>
    </w:p>
    <w:p w:rsidR="006D47E4" w:rsidRPr="00BF5CAF" w:rsidRDefault="006D47E4" w:rsidP="00BF5CAF">
      <w:pPr>
        <w:pStyle w:val="mezera"/>
        <w:spacing w:line="276" w:lineRule="auto"/>
      </w:pPr>
    </w:p>
    <w:p w:rsidR="004B7AF6" w:rsidRPr="00BF5CAF" w:rsidRDefault="004B7AF6" w:rsidP="00BF5CAF">
      <w:pPr>
        <w:pStyle w:val="mezera"/>
        <w:spacing w:line="276" w:lineRule="auto"/>
      </w:pPr>
    </w:p>
    <w:p w:rsidR="000F0774" w:rsidRPr="00BF5CAF" w:rsidRDefault="000F0774" w:rsidP="00BF5CAF">
      <w:pPr>
        <w:pStyle w:val="mezera"/>
        <w:spacing w:line="276" w:lineRule="auto"/>
      </w:pPr>
    </w:p>
    <w:p w:rsidR="006D0A32" w:rsidRPr="00BF5CAF" w:rsidRDefault="006D0A32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I.</w:t>
      </w:r>
    </w:p>
    <w:p w:rsidR="006D47E4" w:rsidRPr="00BF5CAF" w:rsidRDefault="006D47E4" w:rsidP="00BF5CAF">
      <w:pPr>
        <w:pStyle w:val="Nzev4"/>
      </w:pPr>
      <w:r w:rsidRPr="00BF5CAF">
        <w:t>Východiska spolupráce</w:t>
      </w:r>
    </w:p>
    <w:p w:rsidR="006D47E4" w:rsidRPr="00BF5CAF" w:rsidRDefault="006D47E4" w:rsidP="00BF5CAF">
      <w:pPr>
        <w:pStyle w:val="odstavec"/>
      </w:pPr>
      <w:r w:rsidRPr="00BF5CAF">
        <w:t>1.</w:t>
      </w:r>
      <w:r w:rsidRPr="00BF5CAF">
        <w:tab/>
        <w:t>Uzavření Memoranda vytváří prostor pro úzkou spolupráci a koordinaci obou stran při vytváření a realizaci komplexních lokálních strategií sociálního začleňování.</w:t>
      </w:r>
    </w:p>
    <w:p w:rsidR="006D47E4" w:rsidRPr="00BF5CAF" w:rsidRDefault="006D47E4" w:rsidP="00BF5CAF">
      <w:pPr>
        <w:pStyle w:val="odstavec"/>
        <w:rPr>
          <w:highlight w:val="yellow"/>
        </w:rPr>
      </w:pPr>
      <w:r w:rsidRPr="00BF5CAF">
        <w:t>2</w:t>
      </w:r>
      <w:r w:rsidR="001100EE" w:rsidRPr="00BF5CAF">
        <w:t>.</w:t>
      </w:r>
      <w:r w:rsidR="001100EE" w:rsidRPr="00BF5CAF">
        <w:tab/>
      </w:r>
      <w:r w:rsidRPr="00BF5CAF">
        <w:t>Spolupráce je založena na zásadě dobrovolnosti. Autonomie obou stran při uplatňování strategií sociálního začleňování není tímto Memorandem dotčena.</w:t>
      </w:r>
    </w:p>
    <w:p w:rsidR="006D47E4" w:rsidRPr="00BF5CAF" w:rsidRDefault="001100EE" w:rsidP="00BF5CAF">
      <w:pPr>
        <w:pStyle w:val="odstavec"/>
      </w:pPr>
      <w:r w:rsidRPr="003A72D8">
        <w:rPr>
          <w:highlight w:val="yellow"/>
        </w:rPr>
        <w:lastRenderedPageBreak/>
        <w:t>3.</w:t>
      </w:r>
      <w:r w:rsidRPr="003A72D8">
        <w:rPr>
          <w:highlight w:val="yellow"/>
        </w:rPr>
        <w:tab/>
      </w:r>
      <w:r w:rsidR="006D47E4" w:rsidRPr="003A72D8">
        <w:rPr>
          <w:highlight w:val="yellow"/>
        </w:rPr>
        <w:t>Přistupující obec bude s Agenturou spolupracovat v rámci svazku, který je tvořen obcemi</w:t>
      </w:r>
      <w:r w:rsidR="00A106BC">
        <w:rPr>
          <w:rStyle w:val="Znakapoznpodarou"/>
        </w:rPr>
        <w:footnoteReference w:id="1"/>
      </w:r>
      <w:r w:rsidR="006D47E4" w:rsidRPr="003A72D8">
        <w:rPr>
          <w:highlight w:val="yellow"/>
        </w:rPr>
        <w:t>:</w:t>
      </w:r>
      <w:r w:rsidR="006D47E4" w:rsidRPr="00BF5CAF">
        <w:t>………………………………………………………………………….</w:t>
      </w:r>
    </w:p>
    <w:p w:rsidR="006D47E4" w:rsidRPr="00BF5CAF" w:rsidRDefault="006D47E4" w:rsidP="00BF5CAF">
      <w:pPr>
        <w:pStyle w:val="odstavec"/>
      </w:pPr>
      <w:r w:rsidRPr="00BF5CAF">
        <w:t>4.</w:t>
      </w:r>
      <w:r w:rsidR="001100EE" w:rsidRPr="00BF5CAF">
        <w:tab/>
      </w:r>
      <w:r w:rsidR="00D73A6C">
        <w:t>Agentura uzavírá M</w:t>
      </w:r>
      <w:r w:rsidRPr="00BF5CAF">
        <w:t>emorandum s každou obcí zvlášť.</w:t>
      </w:r>
    </w:p>
    <w:p w:rsidR="006D47E4" w:rsidRPr="00BF5CAF" w:rsidRDefault="006D47E4" w:rsidP="00BF5CAF">
      <w:pPr>
        <w:pStyle w:val="odstavec"/>
        <w:rPr>
          <w:bCs/>
          <w:iCs/>
        </w:rPr>
      </w:pPr>
      <w:r w:rsidRPr="00BF5CAF">
        <w:t>5</w:t>
      </w:r>
      <w:r w:rsidR="001100EE" w:rsidRPr="00BF5CAF">
        <w:t>.</w:t>
      </w:r>
      <w:r w:rsidR="001100EE" w:rsidRPr="00BF5CAF">
        <w:tab/>
      </w:r>
      <w:r w:rsidRPr="00BF5CAF">
        <w:t>Spolupráce v oblasti Koordinovaného přístupu k sociálně vyloučeným lokalitám (KPSVL) se řídí Metodikou K</w:t>
      </w:r>
      <w:r w:rsidR="00B625C1">
        <w:t>oordinovaného přístupu k sociálně vyloučeným lokalitám</w:t>
      </w:r>
      <w:r w:rsidRPr="00BF5CAF">
        <w:t xml:space="preserve"> verze 5.0 (dále jen Metodika)</w:t>
      </w:r>
      <w:r w:rsidRPr="00BF5CAF">
        <w:rPr>
          <w:bCs/>
          <w:iCs/>
        </w:rPr>
        <w:t>, která vznikla ve spolupráci Agentury, Ministerstva práce a sociálních věcí, Ministerstva školství, mládeže a tělovýchovy a Ministerstva pro místní rozvoj. Metodika je v úplném znění vč. příloh dostupná na www.socialni-zaclenovani.cz. Metodika stanovuje závazn</w:t>
      </w:r>
      <w:r w:rsidR="00A106BC">
        <w:rPr>
          <w:bCs/>
          <w:iCs/>
        </w:rPr>
        <w:t>é</w:t>
      </w:r>
      <w:r w:rsidRPr="00BF5CAF">
        <w:rPr>
          <w:bCs/>
          <w:iCs/>
        </w:rPr>
        <w:t xml:space="preserve"> postup</w:t>
      </w:r>
      <w:r w:rsidR="00A106BC">
        <w:rPr>
          <w:bCs/>
          <w:iCs/>
        </w:rPr>
        <w:t>y</w:t>
      </w:r>
      <w:r w:rsidRPr="00BF5CAF">
        <w:rPr>
          <w:bCs/>
          <w:iCs/>
        </w:rPr>
        <w:t xml:space="preserve"> pro </w:t>
      </w:r>
      <w:r w:rsidR="00A106BC">
        <w:rPr>
          <w:bCs/>
          <w:iCs/>
        </w:rPr>
        <w:t xml:space="preserve">subjekty zapojené do KPSVL, zejména </w:t>
      </w:r>
      <w:r w:rsidRPr="00BF5CAF">
        <w:rPr>
          <w:bCs/>
          <w:iCs/>
        </w:rPr>
        <w:t xml:space="preserve">obec a její partnery, Agenturu a </w:t>
      </w:r>
      <w:r w:rsidR="00A106BC">
        <w:rPr>
          <w:bCs/>
          <w:iCs/>
        </w:rPr>
        <w:t xml:space="preserve">relevantní </w:t>
      </w:r>
      <w:r w:rsidRPr="00BF5CAF">
        <w:rPr>
          <w:bCs/>
          <w:iCs/>
        </w:rPr>
        <w:t>ministerstva</w:t>
      </w:r>
      <w:r w:rsidR="00A106BC">
        <w:rPr>
          <w:bCs/>
          <w:iCs/>
        </w:rPr>
        <w:t>.</w:t>
      </w:r>
    </w:p>
    <w:p w:rsidR="004B7AF6" w:rsidRPr="00BF5CAF" w:rsidRDefault="004B7AF6" w:rsidP="00BF5CAF">
      <w:pPr>
        <w:pStyle w:val="mezera"/>
        <w:spacing w:line="276" w:lineRule="auto"/>
      </w:pPr>
    </w:p>
    <w:p w:rsidR="004B7AF6" w:rsidRPr="00BF5CAF" w:rsidRDefault="004B7AF6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II.</w:t>
      </w:r>
    </w:p>
    <w:p w:rsidR="006D47E4" w:rsidRPr="00BF5CAF" w:rsidRDefault="006D47E4" w:rsidP="00BF5CAF">
      <w:pPr>
        <w:pStyle w:val="Nzev4"/>
      </w:pPr>
      <w:r w:rsidRPr="00BF5CAF">
        <w:t>Cíl spolupráce</w:t>
      </w:r>
    </w:p>
    <w:p w:rsidR="006D47E4" w:rsidRPr="00BF5CAF" w:rsidRDefault="004B7AF6" w:rsidP="00BF5CAF">
      <w:pPr>
        <w:pStyle w:val="odstavec"/>
      </w:pPr>
      <w:r w:rsidRPr="00BF5CAF">
        <w:t>1.</w:t>
      </w:r>
      <w:r w:rsidRPr="00BF5CAF">
        <w:tab/>
      </w:r>
      <w:r w:rsidR="00125875">
        <w:t>Cílem spolupráce je d</w:t>
      </w:r>
      <w:r w:rsidR="006D47E4" w:rsidRPr="00BF5CAF">
        <w:t>osažení pozitivní změny v situaci/oblasti sociálního vyloučení obyvatel sociálně vyloučených lokalit a zlepšení soužití mezi všemi obyvateli obce.</w:t>
      </w:r>
    </w:p>
    <w:p w:rsidR="00737BA2" w:rsidRPr="00BF5CAF" w:rsidRDefault="00737BA2" w:rsidP="00BF5CAF">
      <w:pPr>
        <w:pStyle w:val="odstavec"/>
      </w:pPr>
      <w:r w:rsidRPr="00BF5CAF">
        <w:t>2.</w:t>
      </w:r>
      <w:r w:rsidRPr="00BF5CAF">
        <w:tab/>
        <w:t>Pro oblast vzdělávání obec/svazek obcí navíc přijímá následující společnou vizi: Vzdělávací soustava v regionu/obci bude poskytovat kvalitní vzdělání všem dětem a žákům bez rozdílů v sociálním či rodinném zázemí, v etnickém původu nebo ve zdravotním stavu, v míře jejich nadání, v nesegregujícím prostředí. Vzdělávací soustava bude pro tento úkol adekvátně nastavená a materiálně i personálně připravená.</w:t>
      </w:r>
    </w:p>
    <w:p w:rsidR="004B7AF6" w:rsidRPr="00BF5CAF" w:rsidRDefault="004B7AF6" w:rsidP="00BF5CAF">
      <w:pPr>
        <w:pStyle w:val="mezera"/>
        <w:spacing w:line="276" w:lineRule="auto"/>
      </w:pPr>
    </w:p>
    <w:p w:rsidR="004B7AF6" w:rsidRPr="00BF5CAF" w:rsidRDefault="004B7AF6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III.</w:t>
      </w:r>
    </w:p>
    <w:p w:rsidR="006D47E4" w:rsidRPr="00BF5CAF" w:rsidRDefault="006D47E4" w:rsidP="00BF5CAF">
      <w:pPr>
        <w:pStyle w:val="Nzev4"/>
      </w:pPr>
      <w:r w:rsidRPr="00BF5CAF">
        <w:t>Zásady</w:t>
      </w:r>
      <w:r w:rsidR="00F33180">
        <w:t xml:space="preserve"> </w:t>
      </w:r>
      <w:r w:rsidRPr="00BF5CAF">
        <w:t>spolupráce a principy součinnosti</w:t>
      </w:r>
    </w:p>
    <w:p w:rsidR="006D47E4" w:rsidRPr="00BF5CAF" w:rsidRDefault="004B7AF6" w:rsidP="00BF5CAF">
      <w:pPr>
        <w:pStyle w:val="odstavec"/>
      </w:pPr>
      <w:r w:rsidRPr="00BF5CAF">
        <w:t>1.</w:t>
      </w:r>
      <w:r w:rsidRPr="00BF5CAF">
        <w:tab/>
      </w:r>
      <w:r w:rsidR="006D47E4" w:rsidRPr="00BF5CAF">
        <w:t>Obě strany budou využívat k dosažení společného cíle všech dostupných nástrojů, které vyplývají</w:t>
      </w:r>
      <w:r w:rsidR="00F33180">
        <w:t xml:space="preserve"> </w:t>
      </w:r>
      <w:r w:rsidR="006D47E4" w:rsidRPr="00BF5CAF">
        <w:t>z jejich poslání a jsou v souladu s právním řádem České republiky.</w:t>
      </w:r>
    </w:p>
    <w:p w:rsidR="006D47E4" w:rsidRPr="00BF5CAF" w:rsidRDefault="006D47E4" w:rsidP="00BF5CAF">
      <w:pPr>
        <w:pStyle w:val="odstavec"/>
      </w:pPr>
      <w:r w:rsidRPr="00BF5CAF">
        <w:t xml:space="preserve">2. Ve prospěch naplňování cílů si budou zástupci obou stran poskytovat maximální součinnost. Na straně obce se bude jednat o vedení obce a další představitele volených orgánů, vedoucí odborů a další zaměstnance </w:t>
      </w:r>
      <w:r w:rsidRPr="00046B0C">
        <w:t xml:space="preserve">odborů </w:t>
      </w:r>
      <w:r w:rsidR="00A106BC" w:rsidRPr="00046B0C">
        <w:t>obecního</w:t>
      </w:r>
      <w:r w:rsidR="00746088" w:rsidRPr="00046B0C">
        <w:t xml:space="preserve"> </w:t>
      </w:r>
      <w:r w:rsidR="00A106BC" w:rsidRPr="00046B0C">
        <w:t>úřadu</w:t>
      </w:r>
      <w:r w:rsidRPr="00046B0C">
        <w:t>,</w:t>
      </w:r>
      <w:r w:rsidRPr="00BF5CAF">
        <w:t xml:space="preserve"> případně členy tematicky dotčených komisí a výborů obce. Na straně Agentury se bude jednat o pracovníky vedení, konzultanty a experty Agentury zejména na oblast </w:t>
      </w:r>
      <w:r w:rsidR="00110C52" w:rsidRPr="00BF5CAF">
        <w:t>evropských s</w:t>
      </w:r>
      <w:r w:rsidR="002A390A" w:rsidRPr="00BF5CAF">
        <w:t>trukturálních</w:t>
      </w:r>
      <w:r w:rsidR="00110C52" w:rsidRPr="00BF5CAF">
        <w:t xml:space="preserve"> a investičních</w:t>
      </w:r>
      <w:r w:rsidRPr="00BF5CAF">
        <w:t xml:space="preserve"> fondů</w:t>
      </w:r>
      <w:r w:rsidR="002A390A" w:rsidRPr="00BF5CAF">
        <w:t xml:space="preserve"> (ESIF)</w:t>
      </w:r>
      <w:r w:rsidR="00110C52" w:rsidRPr="00BF5CAF">
        <w:t>,</w:t>
      </w:r>
      <w:r w:rsidRPr="00BF5CAF">
        <w:t xml:space="preserve"> na jednotlivé oblasti sociálního začleňování</w:t>
      </w:r>
      <w:r w:rsidR="00110C52" w:rsidRPr="00BF5CAF">
        <w:t xml:space="preserve"> a procesy participativního plánování</w:t>
      </w:r>
      <w:r w:rsidRPr="00BF5CAF">
        <w:t>.</w:t>
      </w:r>
    </w:p>
    <w:p w:rsidR="006D47E4" w:rsidRPr="00BF5CAF" w:rsidRDefault="006D47E4" w:rsidP="00BF5CAF">
      <w:pPr>
        <w:pStyle w:val="odstavec"/>
      </w:pPr>
      <w:r w:rsidRPr="00BF5CAF">
        <w:t>3. Obě strany si budou vzájemně poskytovat</w:t>
      </w:r>
      <w:r w:rsidR="00F33180">
        <w:t xml:space="preserve"> </w:t>
      </w:r>
      <w:r w:rsidR="00110C52" w:rsidRPr="00BF5CAF">
        <w:t xml:space="preserve">data a </w:t>
      </w:r>
      <w:r w:rsidRPr="00BF5CAF">
        <w:t>podklady, které se týkají problematiky sociálního vyloučení, jako jsou zejména výzkumy, strategické plány, odborné studie a další.</w:t>
      </w:r>
    </w:p>
    <w:p w:rsidR="006D47E4" w:rsidRPr="00BF5CAF" w:rsidRDefault="006D47E4" w:rsidP="00BF5CAF">
      <w:pPr>
        <w:pStyle w:val="odstavec"/>
      </w:pPr>
      <w:r w:rsidRPr="00BF5CAF">
        <w:t>4. Obě strany si budou vyměňovat všechny relevantní poznatky o vývoji v oblasti problematiky sociálního vyloučení a oblastech, které jsou předmětem tohoto Memoranda.</w:t>
      </w:r>
    </w:p>
    <w:p w:rsidR="006D47E4" w:rsidRPr="00BF5CAF" w:rsidRDefault="006D47E4" w:rsidP="00BF5CAF">
      <w:pPr>
        <w:pStyle w:val="odstavec"/>
      </w:pPr>
      <w:r w:rsidRPr="00BF5CAF">
        <w:t>5. Obě strany budou formou výměny informací, vzájemnými konzultacemi, činností pracovních skupin a realizací odborných seminářů hledat společná stanoviska, cíle a postupy k jejich naplnění.</w:t>
      </w:r>
    </w:p>
    <w:p w:rsidR="006D47E4" w:rsidRPr="00BF5CAF" w:rsidRDefault="006D47E4" w:rsidP="00BF5CAF">
      <w:pPr>
        <w:pStyle w:val="odstavec"/>
      </w:pPr>
      <w:r w:rsidRPr="00BF5CAF">
        <w:lastRenderedPageBreak/>
        <w:t xml:space="preserve">6. Obě strany budou vyvíjet úsilí a vynakládat přiměřené prostředky k naplňování společných cílů a jejich vyhodnocování. </w:t>
      </w:r>
    </w:p>
    <w:p w:rsidR="006D47E4" w:rsidRPr="00BF5CAF" w:rsidRDefault="006D47E4" w:rsidP="00BF5CAF">
      <w:pPr>
        <w:pStyle w:val="odstavec"/>
      </w:pPr>
      <w:r w:rsidRPr="00BF5CAF">
        <w:t xml:space="preserve">7. Obě strany budou součinné </w:t>
      </w:r>
      <w:r w:rsidR="00110C52" w:rsidRPr="00BF5CAF">
        <w:t xml:space="preserve">v tématu sociálního vyloučení a sociálního začleňování, zejména </w:t>
      </w:r>
      <w:r w:rsidRPr="00BF5CAF">
        <w:t>při tvorbě a naplňování</w:t>
      </w:r>
      <w:r w:rsidR="00F33180">
        <w:t xml:space="preserve"> </w:t>
      </w:r>
      <w:r w:rsidR="00110C52" w:rsidRPr="00BF5CAF">
        <w:t>S</w:t>
      </w:r>
      <w:r w:rsidR="006D0A32" w:rsidRPr="00BF5CAF">
        <w:t>trategického plán</w:t>
      </w:r>
      <w:r w:rsidR="00110C52" w:rsidRPr="00BF5CAF">
        <w:t>u</w:t>
      </w:r>
      <w:r w:rsidR="00B0683D">
        <w:t xml:space="preserve"> sociálního začleňování (SPSZ),</w:t>
      </w:r>
      <w:r w:rsidR="00F33180">
        <w:t xml:space="preserve"> </w:t>
      </w:r>
      <w:r w:rsidR="00110C52" w:rsidRPr="00BF5CAF">
        <w:t>M</w:t>
      </w:r>
      <w:r w:rsidR="006D0A32" w:rsidRPr="00BF5CAF">
        <w:t>ístního plánu inkluze</w:t>
      </w:r>
      <w:r w:rsidR="00110C52" w:rsidRPr="00BF5CAF">
        <w:t xml:space="preserve"> v oblasti vzdělávání</w:t>
      </w:r>
      <w:r w:rsidR="00B0683D">
        <w:t xml:space="preserve"> (MPI) a</w:t>
      </w:r>
      <w:r w:rsidR="00F33180">
        <w:t xml:space="preserve"> </w:t>
      </w:r>
      <w:r w:rsidR="00B0683D">
        <w:t>m</w:t>
      </w:r>
      <w:r w:rsidR="00B0683D" w:rsidRPr="00BF5CAF">
        <w:t>ístní komunikační strategie</w:t>
      </w:r>
      <w:r w:rsidR="00B0683D">
        <w:t xml:space="preserve"> zanesené v Místním komunikačním plánu (MKP)</w:t>
      </w:r>
      <w:r w:rsidRPr="00BF5CAF">
        <w:t>.</w:t>
      </w:r>
    </w:p>
    <w:p w:rsidR="006D47E4" w:rsidRPr="00BF5CAF" w:rsidRDefault="006D47E4" w:rsidP="00BF5CAF">
      <w:pPr>
        <w:pStyle w:val="mezera"/>
        <w:spacing w:line="276" w:lineRule="auto"/>
      </w:pPr>
    </w:p>
    <w:p w:rsidR="004B7AF6" w:rsidRPr="00BF5CAF" w:rsidRDefault="004B7AF6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IV.</w:t>
      </w:r>
    </w:p>
    <w:p w:rsidR="006D47E4" w:rsidRPr="00BF5CAF" w:rsidRDefault="006D47E4" w:rsidP="00BF5CAF">
      <w:pPr>
        <w:pStyle w:val="Nzev4"/>
      </w:pPr>
      <w:r w:rsidRPr="00BF5CAF">
        <w:t>Oblasti spolupráce</w:t>
      </w:r>
    </w:p>
    <w:p w:rsidR="007561AB" w:rsidRPr="00BF5CAF" w:rsidRDefault="006D47E4" w:rsidP="007561AB">
      <w:pPr>
        <w:pStyle w:val="odstavec"/>
      </w:pPr>
      <w:r w:rsidRPr="00BF5CAF">
        <w:t xml:space="preserve">1. </w:t>
      </w:r>
      <w:r w:rsidR="007561AB" w:rsidRPr="00BF5CAF">
        <w:t xml:space="preserve">Spolupráce se bude vztahovat na všechny oblasti realizace strategií sociálního začleňování, zejména na oblast </w:t>
      </w:r>
      <w:r w:rsidR="007561AB" w:rsidRPr="005C3C31">
        <w:t>zaměstnanosti, bydlení, bezpečnosti, sociální</w:t>
      </w:r>
      <w:r w:rsidR="007561AB">
        <w:t>ch služeb, péče o rodinu a děti,</w:t>
      </w:r>
      <w:r w:rsidR="007561AB" w:rsidRPr="005C3C31">
        <w:t xml:space="preserve"> zdravotní péče</w:t>
      </w:r>
      <w:r w:rsidR="007561AB">
        <w:t xml:space="preserve">, </w:t>
      </w:r>
      <w:r w:rsidR="007561AB">
        <w:t xml:space="preserve">komunikace </w:t>
      </w:r>
      <w:bookmarkStart w:id="0" w:name="_GoBack"/>
      <w:bookmarkEnd w:id="0"/>
      <w:proofErr w:type="spellStart"/>
      <w:r w:rsidR="007561AB">
        <w:t>a</w:t>
      </w:r>
      <w:proofErr w:type="spellEnd"/>
      <w:r w:rsidR="007561AB" w:rsidRPr="00BF5CAF">
        <w:t xml:space="preserve"> vzdělá</w:t>
      </w:r>
      <w:r w:rsidR="007561AB">
        <w:t>vá</w:t>
      </w:r>
      <w:r w:rsidR="007561AB" w:rsidRPr="00BF5CAF">
        <w:t>ní</w:t>
      </w:r>
      <w:r w:rsidR="007561AB" w:rsidRPr="005C3C31">
        <w:t>.</w:t>
      </w:r>
    </w:p>
    <w:p w:rsidR="006D47E4" w:rsidRPr="00BF5CAF" w:rsidRDefault="006D47E4" w:rsidP="00BF5CAF">
      <w:pPr>
        <w:pStyle w:val="odstavec"/>
      </w:pPr>
      <w:r w:rsidRPr="00BF5CAF">
        <w:t>2. Spolupráce se zaměří na zajištění prointegračních aktivit a opatření, k nimž se obec zavazuje v příloze Memoranda</w:t>
      </w:r>
      <w:r w:rsidRPr="00BF5CAF">
        <w:rPr>
          <w:rStyle w:val="Znakapoznpodarou"/>
          <w:bCs/>
          <w:iCs/>
        </w:rPr>
        <w:footnoteReference w:id="2"/>
      </w:r>
      <w:r w:rsidRPr="00BF5CAF">
        <w:t>. Další opatření a aktivity budou součástí Strategického plánu sociálního začleňování.</w:t>
      </w:r>
    </w:p>
    <w:p w:rsidR="004B7AF6" w:rsidRPr="00BF5CAF" w:rsidRDefault="004B7AF6" w:rsidP="00BF5CAF">
      <w:pPr>
        <w:pStyle w:val="mezera"/>
        <w:spacing w:line="276" w:lineRule="auto"/>
      </w:pPr>
    </w:p>
    <w:p w:rsidR="004B7AF6" w:rsidRPr="00BF5CAF" w:rsidRDefault="004B7AF6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V.</w:t>
      </w:r>
    </w:p>
    <w:p w:rsidR="006D47E4" w:rsidRPr="00BF5CAF" w:rsidRDefault="006D47E4" w:rsidP="00BF5CAF">
      <w:pPr>
        <w:pStyle w:val="Nzev4"/>
      </w:pPr>
      <w:r w:rsidRPr="00BF5CAF">
        <w:t>Rámec spolupráce a standardizované postupy</w:t>
      </w:r>
    </w:p>
    <w:p w:rsidR="006D47E4" w:rsidRPr="00BF5CAF" w:rsidRDefault="004B7AF6" w:rsidP="00BF5CAF">
      <w:pPr>
        <w:pStyle w:val="odstavec"/>
      </w:pPr>
      <w:r w:rsidRPr="00BF5CAF">
        <w:t>1.</w:t>
      </w:r>
      <w:r w:rsidRPr="00BF5CAF">
        <w:tab/>
      </w:r>
      <w:r w:rsidR="006D47E4" w:rsidRPr="00BF5CAF">
        <w:t>Agentura bude s obcí spolupracovat formou metodické podpory rozvoje a rozšiřování již realizovaných úspěšných aktivit a opatření na podporu sociálního začleňování a bude pomáhat se zajištěním finančních prostředků pro jejich rozvoj.</w:t>
      </w:r>
    </w:p>
    <w:p w:rsidR="006D47E4" w:rsidRPr="00BF5CAF" w:rsidRDefault="004B7AF6" w:rsidP="00BF5CAF">
      <w:pPr>
        <w:pStyle w:val="odstavec"/>
      </w:pPr>
      <w:r w:rsidRPr="00BF5CAF">
        <w:t>2.</w:t>
      </w:r>
      <w:r w:rsidRPr="00BF5CAF">
        <w:tab/>
      </w:r>
      <w:r w:rsidR="006D47E4" w:rsidRPr="00BF5CAF">
        <w:t xml:space="preserve">Agentura bude s obcí spolupracovat na vytváření nových opatření a aktivit vedoucích k sociálnímu začleňování a na zajištění finančních prostředků na jejich realizaci. Konzultant inkluzivního vzdělávání spolupracuje s obcí na nastavení proinkluizvních opatření místní vzdělávací soustavy. </w:t>
      </w:r>
    </w:p>
    <w:p w:rsidR="006D47E4" w:rsidRPr="00BF5CAF" w:rsidRDefault="004B7AF6" w:rsidP="00BF5CAF">
      <w:pPr>
        <w:pStyle w:val="odstavec"/>
        <w:rPr>
          <w:bCs/>
          <w:iCs/>
        </w:rPr>
      </w:pPr>
      <w:r w:rsidRPr="00BF5CAF">
        <w:t>3.</w:t>
      </w:r>
      <w:r w:rsidRPr="00BF5CAF">
        <w:tab/>
      </w:r>
      <w:r w:rsidR="006D47E4" w:rsidRPr="00BF5CAF">
        <w:t>Agentura bude s obcí spolupracovat na co nejtěsnějším provázání jednotlivých cílů, postupů, opatření a aktivit tak, aby tvořily jednotný celek s měřitelným dopadem na cílovou skupinu.</w:t>
      </w:r>
    </w:p>
    <w:p w:rsidR="006D47E4" w:rsidRPr="00BF5CAF" w:rsidRDefault="004B7AF6" w:rsidP="00BF5CAF">
      <w:pPr>
        <w:pStyle w:val="odstavec"/>
      </w:pPr>
      <w:r w:rsidRPr="00BF5CAF">
        <w:t>4.</w:t>
      </w:r>
      <w:r w:rsidRPr="00BF5CAF">
        <w:tab/>
      </w:r>
      <w:r w:rsidR="006D47E4" w:rsidRPr="00BF5CAF">
        <w:t>K naplňování cílů vyplývajících z </w:t>
      </w:r>
      <w:r w:rsidR="00D73A6C">
        <w:t>M</w:t>
      </w:r>
      <w:r w:rsidR="006D47E4" w:rsidRPr="00BF5CAF">
        <w:t>emoranda bude Agentura využívat všech dostupných a ověřených postupů. Bude se jednat zejména o výzkumnou činnost, zpracování odborných studií a realizaci odborných seminářů; o organizaci skupinových i dvoustranných pracovních jednání; o tvorbu strategick</w:t>
      </w:r>
      <w:r w:rsidR="00125875">
        <w:t>ých</w:t>
      </w:r>
      <w:r w:rsidR="006D47E4" w:rsidRPr="00BF5CAF">
        <w:t xml:space="preserve"> plán</w:t>
      </w:r>
      <w:r w:rsidR="00125875">
        <w:t>ů</w:t>
      </w:r>
      <w:r w:rsidR="00125875">
        <w:rPr>
          <w:rStyle w:val="Znakapoznpodarou"/>
        </w:rPr>
        <w:footnoteReference w:id="3"/>
      </w:r>
      <w:r w:rsidR="006D47E4" w:rsidRPr="00BF5CAF">
        <w:t>, je</w:t>
      </w:r>
      <w:r w:rsidR="00F33180">
        <w:t>jich</w:t>
      </w:r>
      <w:r w:rsidR="006D47E4" w:rsidRPr="00BF5CAF">
        <w:t xml:space="preserve"> naplňování a sledování dosažených výsledků; o spolupráci na přípravě, realizaci a vyhodnocení jednotlivých projektů, včetně nastavení evaluačních indikátorů a k tomu potřebného sběru dat. K tomuto poskytne obec potřebnou součinnost.</w:t>
      </w:r>
    </w:p>
    <w:p w:rsidR="006D47E4" w:rsidRPr="00BF5CAF" w:rsidRDefault="004B7AF6" w:rsidP="00BF5CAF">
      <w:pPr>
        <w:pStyle w:val="odstavec"/>
      </w:pPr>
      <w:r w:rsidRPr="00BF5CAF">
        <w:t>5.</w:t>
      </w:r>
      <w:r w:rsidRPr="00BF5CAF">
        <w:tab/>
      </w:r>
      <w:r w:rsidR="006D47E4" w:rsidRPr="00BF5CAF">
        <w:t xml:space="preserve">Klíčovou roli v rámci spolupráce obou stran má za Agenturu lokální konzultant, který řídí a koordinuje činnost lokálního partnerství. Lokální konzultant spolupracuje s Konzultantem pro inkluzivní vzdělávání. Konzultant pro inkluzivní vzdělávání </w:t>
      </w:r>
      <w:r w:rsidR="006D47E4" w:rsidRPr="00F33180">
        <w:t xml:space="preserve">zajišťuje práci </w:t>
      </w:r>
      <w:r w:rsidR="00F33180" w:rsidRPr="00F33180">
        <w:t>pracovní skupiny vzdělávání</w:t>
      </w:r>
      <w:r w:rsidR="006D47E4" w:rsidRPr="00BF5CAF">
        <w:t xml:space="preserve"> a lokální konzultant </w:t>
      </w:r>
      <w:r w:rsidR="00484761">
        <w:t xml:space="preserve">práci </w:t>
      </w:r>
      <w:r w:rsidR="006D47E4" w:rsidRPr="00BF5CAF">
        <w:t>všech ostatní</w:t>
      </w:r>
      <w:r w:rsidR="00484761">
        <w:t>ch</w:t>
      </w:r>
      <w:r w:rsidR="006D47E4" w:rsidRPr="00BF5CAF">
        <w:t xml:space="preserve"> pracovní</w:t>
      </w:r>
      <w:r w:rsidR="00484761">
        <w:t>ch</w:t>
      </w:r>
      <w:r w:rsidR="006D47E4" w:rsidRPr="00BF5CAF">
        <w:t xml:space="preserve"> skupin. Oba konzultanti zajišťují postupy uvedené v bod</w:t>
      </w:r>
      <w:r w:rsidR="00110C52" w:rsidRPr="00BF5CAF">
        <w:t>u</w:t>
      </w:r>
      <w:r w:rsidR="006D47E4" w:rsidRPr="00BF5CAF">
        <w:t xml:space="preserve"> 2.</w:t>
      </w:r>
      <w:r w:rsidR="00F33180">
        <w:t xml:space="preserve"> </w:t>
      </w:r>
      <w:r w:rsidR="00125875">
        <w:t>Konzultanti úzce spolupracují s dalšími odbornými pracovníky Agentury</w:t>
      </w:r>
      <w:r w:rsidR="002807AA">
        <w:t xml:space="preserve"> </w:t>
      </w:r>
      <w:r w:rsidR="002807AA">
        <w:lastRenderedPageBreak/>
        <w:t>(např.</w:t>
      </w:r>
      <w:r w:rsidR="00125875">
        <w:t xml:space="preserve"> výzkumníci</w:t>
      </w:r>
      <w:r w:rsidR="002807AA">
        <w:t xml:space="preserve"> Agentury)</w:t>
      </w:r>
      <w:r w:rsidR="00125875">
        <w:t xml:space="preserve">. Agentura zajišťuje pracovníkům v lokalitách odborné vedení (např. prostřednictvím odborných poradců </w:t>
      </w:r>
      <w:r w:rsidR="002807AA">
        <w:t xml:space="preserve">či centrálních expertů </w:t>
      </w:r>
      <w:r w:rsidR="00125875">
        <w:t>pro jednotlivé tematické oblasti sociálního začleňování</w:t>
      </w:r>
      <w:r w:rsidR="002807AA">
        <w:t xml:space="preserve">, </w:t>
      </w:r>
      <w:r w:rsidR="00125875">
        <w:t>a</w:t>
      </w:r>
      <w:r w:rsidR="002807AA">
        <w:t>po</w:t>
      </w:r>
      <w:r w:rsidR="00125875">
        <w:t xml:space="preserve">d.), metodické vedení a koordinaci průběhu spolupráce mezi obcí a Agenturou (především prostřednictvím metodiků lokální intervence, metodiků inkluzivního vzdělávání a vedoucích pracovníků). </w:t>
      </w:r>
      <w:r w:rsidR="006D47E4" w:rsidRPr="00BF5CAF">
        <w:t>Obec vytvoří pro práci konzultantů</w:t>
      </w:r>
      <w:r w:rsidR="00F33180">
        <w:t xml:space="preserve"> </w:t>
      </w:r>
      <w:r w:rsidR="006D47E4" w:rsidRPr="00BF5CAF">
        <w:t>vhodné pracovní zázemí a poskytne prostory pro realizaci pracovních skupin a setkávání lokálního partnerství.</w:t>
      </w:r>
    </w:p>
    <w:p w:rsidR="006D47E4" w:rsidRPr="00BF5CAF" w:rsidRDefault="004B7AF6" w:rsidP="00BF5CAF">
      <w:pPr>
        <w:pStyle w:val="odstavec"/>
      </w:pPr>
      <w:r w:rsidRPr="00BF5CAF">
        <w:t>6.</w:t>
      </w:r>
      <w:r w:rsidRPr="00BF5CAF">
        <w:tab/>
      </w:r>
      <w:r w:rsidR="006D47E4" w:rsidRPr="00BF5CAF">
        <w:t>Agentura poskytne  obci a dalším partnerům působícím v obci asistenci při zpracování Strategického plánu sociálního začleňování (dále „SPSZ“), který se stane ústředním podkladem pro zajištění čerpání finanční podpory zejména z E</w:t>
      </w:r>
      <w:r w:rsidR="002A390A" w:rsidRPr="00BF5CAF">
        <w:t>SIF</w:t>
      </w:r>
      <w:r w:rsidR="006D47E4" w:rsidRPr="00BF5CAF">
        <w:t xml:space="preserve"> v programovém období 2014-2020 v oblasti sociálního začleňování. Součástí SPSZ je Místní plán inkluze ve vzdělávání (MPI) a Místní komunikační plán</w:t>
      </w:r>
      <w:r w:rsidR="00EE3ADC">
        <w:t xml:space="preserve"> (MKP).</w:t>
      </w:r>
    </w:p>
    <w:p w:rsidR="006D47E4" w:rsidRPr="00BF5CAF" w:rsidRDefault="004B7AF6" w:rsidP="00BF5CAF">
      <w:pPr>
        <w:pStyle w:val="odstavec"/>
      </w:pPr>
      <w:r w:rsidRPr="00BF5CAF">
        <w:t>7.</w:t>
      </w:r>
      <w:r w:rsidRPr="00BF5CAF">
        <w:tab/>
      </w:r>
      <w:r w:rsidR="006D47E4" w:rsidRPr="00BF5CAF">
        <w:t>Finální dokument SPSZ bude schválen usnesením zastupitelstva obce</w:t>
      </w:r>
      <w:r w:rsidR="002A390A" w:rsidRPr="00BF5CAF">
        <w:t>.</w:t>
      </w:r>
      <w:r w:rsidR="00F33180">
        <w:t xml:space="preserve"> </w:t>
      </w:r>
      <w:r w:rsidR="006D47E4" w:rsidRPr="00BF5CAF">
        <w:t xml:space="preserve">Schválený SPSZ </w:t>
      </w:r>
      <w:r w:rsidR="002807AA">
        <w:t>může být</w:t>
      </w:r>
      <w:r w:rsidR="006D47E4" w:rsidRPr="00BF5CAF">
        <w:t xml:space="preserve"> po roce od schválení aktualizován doplněním a zpřesněním cílů, opatření a aktivit a po dvou letech od jeho schválení proběhne jeho celková revize. V dalších letech bude dokument dle další dohody průběžně aktualizován.</w:t>
      </w:r>
    </w:p>
    <w:p w:rsidR="006D47E4" w:rsidRPr="00BF5CAF" w:rsidRDefault="004B7AF6" w:rsidP="00BF5CAF">
      <w:pPr>
        <w:pStyle w:val="odstavec"/>
      </w:pPr>
      <w:r w:rsidRPr="00BF5CAF">
        <w:t>8.</w:t>
      </w:r>
      <w:r w:rsidRPr="00BF5CAF">
        <w:tab/>
      </w:r>
      <w:r w:rsidR="006D47E4" w:rsidRPr="00BF5CAF">
        <w:t>Sestavení, schválení a naplňování strategického plánu bude vycházet z metodiky Koordinovaného přístupu k  sociálně vyloučeným lokalitám</w:t>
      </w:r>
      <w:r w:rsidR="001454B7">
        <w:t>.</w:t>
      </w:r>
      <w:r w:rsidR="002A390A" w:rsidRPr="00BF5CAF">
        <w:t xml:space="preserve"> K jeho tvorbě bude využita metoda participativního plánování.</w:t>
      </w:r>
    </w:p>
    <w:p w:rsidR="00A628D1" w:rsidRDefault="004B7AF6" w:rsidP="00BF5CAF">
      <w:pPr>
        <w:pStyle w:val="odstavec"/>
      </w:pPr>
      <w:r w:rsidRPr="00BF5CAF">
        <w:t>9.</w:t>
      </w:r>
      <w:r w:rsidRPr="00BF5CAF">
        <w:tab/>
      </w:r>
      <w:r w:rsidR="006D47E4" w:rsidRPr="00BF5CAF">
        <w:t>Projektové poradenství ze strany Agentury zahrnuje předávání všech dostupných informací o dotačních možnostech, příkladech dobré praxe, inspira</w:t>
      </w:r>
      <w:r w:rsidR="002A390A" w:rsidRPr="00BF5CAF">
        <w:t>tivních postupech</w:t>
      </w:r>
      <w:r w:rsidR="006D47E4" w:rsidRPr="00BF5CAF">
        <w:t xml:space="preserve"> a metodách řešení; dále v poskytování konzultací pro lokální partnery a spolupráci při přípravě projektových záměrů. V případě tzv. klíčových projektů bude Agentura úzce spolupracovat na přípravě projektů jako takových, a to dle standardizované metodiky projektového poradenství, které Agentura poskytuje jako bezúplatnou službu </w:t>
      </w:r>
    </w:p>
    <w:p w:rsidR="006D47E4" w:rsidRPr="00BF5CAF" w:rsidRDefault="004B7AF6" w:rsidP="00BF5CAF">
      <w:pPr>
        <w:pStyle w:val="odstavec"/>
      </w:pPr>
      <w:r w:rsidRPr="00BF5CAF">
        <w:t>10.</w:t>
      </w:r>
      <w:r w:rsidRPr="00BF5CAF">
        <w:tab/>
      </w:r>
      <w:r w:rsidRPr="00BF5CAF">
        <w:tab/>
      </w:r>
      <w:r w:rsidR="006D47E4" w:rsidRPr="00BF5CAF">
        <w:t xml:space="preserve">Obec se zavazuje vyčlenit pracovníka zodpovědného za řízení implementace Strategického plánu sociálního začleňování a koordinaci souvisejících projektových aktivit v rozsahu nejméně </w:t>
      </w:r>
      <w:r w:rsidR="006D47E4" w:rsidRPr="00BF5CAF">
        <w:rPr>
          <w:highlight w:val="yellow"/>
        </w:rPr>
        <w:t>……..</w:t>
      </w:r>
      <w:r w:rsidR="006D47E4" w:rsidRPr="00BF5CAF">
        <w:t xml:space="preserve"> úvazku (manažer </w:t>
      </w:r>
      <w:r w:rsidR="00D73A6C">
        <w:t>SZ</w:t>
      </w:r>
      <w:r w:rsidR="00D73A6C">
        <w:rPr>
          <w:rStyle w:val="Znakapoznpodarou"/>
        </w:rPr>
        <w:footnoteReference w:id="4"/>
      </w:r>
      <w:r w:rsidR="006D47E4" w:rsidRPr="00BF5CAF">
        <w:t xml:space="preserve"> obce). Pozice je zřízena nejpozději do konce 2</w:t>
      </w:r>
      <w:r w:rsidR="00BF5CCF" w:rsidRPr="00BF5CAF">
        <w:t>.</w:t>
      </w:r>
      <w:r w:rsidR="006D47E4" w:rsidRPr="00BF5CAF">
        <w:t xml:space="preserve"> měsíce od </w:t>
      </w:r>
      <w:r w:rsidR="00D27C0B">
        <w:t>zahájení spolupráce v rámci KPSVL</w:t>
      </w:r>
      <w:r w:rsidR="006D47E4" w:rsidRPr="00BF5CAF">
        <w:t xml:space="preserve"> a trvá nejméně po dobu využívání KPSVL. Manažer SZ má minimálně středoškolské vzdělání a orientuje se v problematice sociálního začleňování. Vymezení práce manažera SZ je přílohou Memoranda</w:t>
      </w:r>
      <w:r w:rsidR="006D47E4" w:rsidRPr="00261403">
        <w:rPr>
          <w:rStyle w:val="Znakapoznpodarou"/>
        </w:rPr>
        <w:footnoteReference w:id="5"/>
      </w:r>
      <w:r w:rsidR="006D47E4" w:rsidRPr="00BF5CAF">
        <w:t>. Obec zařadí manažera SZ na pracovní pozici, která umožní realizaci této pracovní náplně. Obec se zavazuje, že pokud v průběhu spolupráce s Agenturou v rámci KPSVL dojde k situaci, kdy pozice manažera SZ nebude obsazena, zajistí obec naplnění tohoto závazku dočasným převedením agendy manažera SZ na jinou osobu, a to až do té doby, než bude pozice manažera SZ obsazena novým pracovníkem.</w:t>
      </w:r>
    </w:p>
    <w:p w:rsidR="006D47E4" w:rsidRPr="00BF5CAF" w:rsidRDefault="004B7AF6" w:rsidP="00BF5CAF">
      <w:pPr>
        <w:pStyle w:val="odstavec"/>
      </w:pPr>
      <w:r w:rsidRPr="00BF5CAF">
        <w:rPr>
          <w:highlight w:val="yellow"/>
        </w:rPr>
        <w:t>11.</w:t>
      </w:r>
      <w:r w:rsidRPr="00BF5CAF">
        <w:rPr>
          <w:highlight w:val="yellow"/>
        </w:rPr>
        <w:tab/>
      </w:r>
      <w:r w:rsidRPr="00BF5CAF">
        <w:rPr>
          <w:highlight w:val="yellow"/>
        </w:rPr>
        <w:tab/>
      </w:r>
      <w:r w:rsidR="006D47E4" w:rsidRPr="00BF5CAF">
        <w:rPr>
          <w:highlight w:val="yellow"/>
        </w:rPr>
        <w:t>Vzhledem k tomu, že je obec zapojena do svazku obcí, bylo stanoveno, že manažer SZ bude mít pracovní místo v obci …….. Pracovní pozice bude dle dohody v rámci svazku obcí hrazena následovně………….</w:t>
      </w:r>
      <w:r w:rsidR="006D47E4" w:rsidRPr="00BF5CAF">
        <w:rPr>
          <w:rStyle w:val="Znakapoznpodarou"/>
        </w:rPr>
        <w:footnoteReference w:id="6"/>
      </w:r>
    </w:p>
    <w:p w:rsidR="006D47E4" w:rsidRPr="00BF5CAF" w:rsidRDefault="004B7AF6" w:rsidP="00BF5CAF">
      <w:pPr>
        <w:pStyle w:val="odstavec"/>
      </w:pPr>
      <w:r w:rsidRPr="00BF5CAF">
        <w:t>12.</w:t>
      </w:r>
      <w:r w:rsidRPr="00BF5CAF">
        <w:tab/>
      </w:r>
      <w:r w:rsidRPr="00BF5CAF">
        <w:tab/>
      </w:r>
      <w:r w:rsidR="006D47E4" w:rsidRPr="00BF5CAF">
        <w:t xml:space="preserve">Za účelem koordinace projektových aktivit </w:t>
      </w:r>
      <w:r w:rsidR="00043D7C">
        <w:t xml:space="preserve">je vhodné zřídit </w:t>
      </w:r>
      <w:r w:rsidR="00A8538B">
        <w:t>p</w:t>
      </w:r>
      <w:r w:rsidR="006D47E4" w:rsidRPr="00BF5CAF">
        <w:t>racovní skupin</w:t>
      </w:r>
      <w:r w:rsidR="00043D7C">
        <w:t>u</w:t>
      </w:r>
      <w:r w:rsidR="006D47E4" w:rsidRPr="00BF5CAF">
        <w:t xml:space="preserve"> </w:t>
      </w:r>
      <w:r w:rsidR="00D12B5B" w:rsidRPr="00261403">
        <w:rPr>
          <w:i/>
        </w:rPr>
        <w:t>Projekty a implementace</w:t>
      </w:r>
      <w:r w:rsidR="00043D7C">
        <w:rPr>
          <w:rStyle w:val="Znakapoznpodarou"/>
          <w:i/>
        </w:rPr>
        <w:footnoteReference w:id="7"/>
      </w:r>
      <w:r w:rsidR="006D47E4" w:rsidRPr="00BF5CAF">
        <w:t xml:space="preserve">, která bude působit v rámci Lokálního partnerství. Tato pracovní skupina je složena ze </w:t>
      </w:r>
      <w:r w:rsidR="006D47E4" w:rsidRPr="00BF5CAF">
        <w:lastRenderedPageBreak/>
        <w:t>zástupce obce, manažera SZ, zástupce Agentury (lokálního konzultanta) a významných předkladatelů a realizátorů projektů. Jejím úkolem je sestavit a sledovat indikátory v SPSZ (počáteční, průběžné a konečné) vztahující se k průběhu a výsledkům práce a dopadům na cílové skupiny. Dále tato pracovní skupina sestavuje zásobník projektů, které mají být v rámci SPSZ realizovány, dohlíží na jejich vzájemnou</w:t>
      </w:r>
      <w:r w:rsidR="00261403">
        <w:t xml:space="preserve"> </w:t>
      </w:r>
      <w:r w:rsidR="006D47E4" w:rsidRPr="00BF5CAF">
        <w:t>provázanost, efektivitu, účelnost v návaznosti na identifikované potřeby a indikátory. Při realizaci projektů dohlíží na jejich propojování, efektivní synergie a vyhodnocování, vč. dopadů na cílové skupiny, vč. speciálně Romů.</w:t>
      </w:r>
    </w:p>
    <w:p w:rsidR="006D47E4" w:rsidRPr="00BF5CAF" w:rsidRDefault="004B7AF6" w:rsidP="00BF5CAF">
      <w:pPr>
        <w:pStyle w:val="odstavec"/>
        <w:rPr>
          <w:bCs/>
          <w:iCs/>
        </w:rPr>
      </w:pPr>
      <w:r w:rsidRPr="00BF5CAF">
        <w:t>13.</w:t>
      </w:r>
      <w:r w:rsidRPr="00BF5CAF">
        <w:tab/>
      </w:r>
      <w:r w:rsidRPr="00BF5CAF">
        <w:tab/>
      </w:r>
      <w:r w:rsidR="006D47E4" w:rsidRPr="00BF5CAF">
        <w:t xml:space="preserve">Obec se zavazuje, že v průběhu spolupráce s Agenturou bude dbát o prointegrační nastavení svých politik. O prointegračním procesu bude obec referovat v médiích </w:t>
      </w:r>
      <w:r w:rsidR="002A390A" w:rsidRPr="00BF5CAF">
        <w:t xml:space="preserve">pravidelně a </w:t>
      </w:r>
      <w:r w:rsidR="006D47E4" w:rsidRPr="00BF5CAF">
        <w:t>korektně.  Vzájemné soužití, respekt a tolerance budou základem veřejných prezentací. Rasistická a xenofobní vyjádření ze strany vedení obce, stejně jako praktické segregační postupy jsou důvodem pro ukončení vzájemné spolupráce.</w:t>
      </w:r>
    </w:p>
    <w:p w:rsidR="006D47E4" w:rsidRPr="00BF5CAF" w:rsidRDefault="004B7AF6" w:rsidP="00BF5CAF">
      <w:pPr>
        <w:pStyle w:val="odstavec"/>
      </w:pPr>
      <w:r w:rsidRPr="00BF5CAF">
        <w:t>14</w:t>
      </w:r>
      <w:r w:rsidR="007913C5" w:rsidRPr="00BF5CAF">
        <w:t>.</w:t>
      </w:r>
      <w:r w:rsidR="007913C5" w:rsidRPr="00BF5CAF">
        <w:tab/>
      </w:r>
      <w:r w:rsidR="007913C5" w:rsidRPr="00BF5CAF">
        <w:tab/>
      </w:r>
      <w:r w:rsidR="006D47E4" w:rsidRPr="00BF5CAF">
        <w:t xml:space="preserve">Obec se zavazuje, že v rámci vyhodnocování plnění cílů SPSZ poskytne Agentuře data získaná od realizátorů projektů (příjemců) dle metodických pokynů Agentury.   </w:t>
      </w:r>
    </w:p>
    <w:p w:rsidR="006D47E4" w:rsidRPr="00BF5CAF" w:rsidRDefault="006D47E4" w:rsidP="00BF5CAF">
      <w:pPr>
        <w:pStyle w:val="mezera"/>
        <w:spacing w:line="276" w:lineRule="auto"/>
      </w:pPr>
    </w:p>
    <w:p w:rsidR="00737BA2" w:rsidRPr="00BF5CAF" w:rsidRDefault="00737BA2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VI.</w:t>
      </w:r>
    </w:p>
    <w:p w:rsidR="006D47E4" w:rsidRPr="00BF5CAF" w:rsidRDefault="006D47E4" w:rsidP="00BF5CAF">
      <w:pPr>
        <w:pStyle w:val="Nzev4"/>
      </w:pPr>
      <w:r w:rsidRPr="00BF5CAF">
        <w:t>Princip lokálního partnerství</w:t>
      </w:r>
    </w:p>
    <w:p w:rsidR="006D47E4" w:rsidRPr="00BF5CAF" w:rsidRDefault="006D47E4" w:rsidP="00BF5CAF">
      <w:pPr>
        <w:pStyle w:val="odstavec"/>
      </w:pPr>
      <w:r w:rsidRPr="00BF5CAF">
        <w:t>1.</w:t>
      </w:r>
      <w:r w:rsidR="007913C5" w:rsidRPr="00BF5CAF">
        <w:tab/>
      </w:r>
      <w:r w:rsidRPr="00BF5CAF">
        <w:t xml:space="preserve">Agentura v obcích, se kterými spolupracuje, působí na principu tzv. lokálního partnerství, tedy kolegia odborníků zejména z  institucí veřejné správy, </w:t>
      </w:r>
      <w:r w:rsidR="002A390A" w:rsidRPr="00BF5CAF">
        <w:t xml:space="preserve">jimi zřizovaných či zakládaných organizací, </w:t>
      </w:r>
      <w:r w:rsidRPr="00BF5CAF">
        <w:t xml:space="preserve">neziskového </w:t>
      </w:r>
      <w:r w:rsidR="00440999" w:rsidRPr="00BF5CAF">
        <w:t xml:space="preserve">a expertního </w:t>
      </w:r>
      <w:r w:rsidRPr="00BF5CAF">
        <w:t xml:space="preserve">sektoru a soukromých subjektů. Lokální partnerství svolává a koordinuje Agentura ve spolupráci s manažerem SZ. </w:t>
      </w:r>
    </w:p>
    <w:p w:rsidR="006D47E4" w:rsidRPr="00BF5CAF" w:rsidRDefault="006D47E4" w:rsidP="00BF5CAF">
      <w:pPr>
        <w:pStyle w:val="odstavec"/>
      </w:pPr>
      <w:r w:rsidRPr="00BF5CAF">
        <w:t>2.</w:t>
      </w:r>
      <w:r w:rsidR="007913C5" w:rsidRPr="00BF5CAF">
        <w:tab/>
      </w:r>
      <w:r w:rsidRPr="00BF5CAF">
        <w:t xml:space="preserve">Lokálními partnery, jejichž souhrn vytváří lokální partnerství, jsou obě strany Memoranda, jakož i další organizace spolupracující s obcí na problematice sociálního začleňování. </w:t>
      </w:r>
    </w:p>
    <w:p w:rsidR="006D47E4" w:rsidRPr="00BF5CAF" w:rsidRDefault="006D47E4" w:rsidP="00BF5CAF">
      <w:pPr>
        <w:pStyle w:val="odstavec"/>
      </w:pPr>
      <w:r w:rsidRPr="00BF5CAF">
        <w:t>3.</w:t>
      </w:r>
      <w:r w:rsidR="007913C5" w:rsidRPr="00BF5CAF">
        <w:tab/>
      </w:r>
      <w:r w:rsidRPr="00BF5CAF">
        <w:t xml:space="preserve">Do spolupráce podle tohoto Memoranda mohou být jako lokální partneři v průběhu působení Agentury v obci přijímány další subjekty na návrh jedné ze stran Memoranda. Členství musí být odsouhlaseno většinou členů lokálního partnerství nebo jeho pracovních skupin. </w:t>
      </w:r>
    </w:p>
    <w:p w:rsidR="006D47E4" w:rsidRPr="00BF5CAF" w:rsidRDefault="006D47E4" w:rsidP="00BF5CAF">
      <w:pPr>
        <w:pStyle w:val="odstavec"/>
      </w:pPr>
      <w:r w:rsidRPr="00BF5CAF">
        <w:t>4.</w:t>
      </w:r>
      <w:r w:rsidR="007913C5" w:rsidRPr="00BF5CAF">
        <w:tab/>
      </w:r>
      <w:r w:rsidRPr="00BF5CAF">
        <w:t xml:space="preserve">Spolupráce Agentury s lokálními partnery se bude odehrávat řádnou účastí pracovníků Agentury na pracovních skupinách zřizovaných obcí, které se vztahují k tématu sociálně vyloučených lokalit, dále pak plánováním, organizováním a vyhodnocováním společných aktivit v těchto pracovních skupinách. </w:t>
      </w:r>
    </w:p>
    <w:p w:rsidR="006D47E4" w:rsidRPr="00BF5CAF" w:rsidRDefault="006D47E4" w:rsidP="00BF5CAF">
      <w:pPr>
        <w:pStyle w:val="odstavec"/>
      </w:pPr>
      <w:r w:rsidRPr="00BF5CAF">
        <w:t>5.</w:t>
      </w:r>
      <w:r w:rsidR="007913C5" w:rsidRPr="00BF5CAF">
        <w:tab/>
      </w:r>
      <w:r w:rsidRPr="00BF5CAF">
        <w:t>O činnosti lokálního partnerství jsou pravidelně informovány volené orgány obce a veřejnost</w:t>
      </w:r>
      <w:r w:rsidR="00440999" w:rsidRPr="00BF5CAF">
        <w:t xml:space="preserve"> minimálně jednou za půl roku</w:t>
      </w:r>
    </w:p>
    <w:p w:rsidR="006D47E4" w:rsidRPr="00BF5CAF" w:rsidRDefault="006D47E4" w:rsidP="00BF5CAF">
      <w:pPr>
        <w:pStyle w:val="mezera"/>
        <w:spacing w:line="276" w:lineRule="auto"/>
      </w:pPr>
    </w:p>
    <w:p w:rsidR="000F0774" w:rsidRPr="00BF5CAF" w:rsidRDefault="000F0774" w:rsidP="00BF5CAF">
      <w:pPr>
        <w:pStyle w:val="mezera"/>
        <w:spacing w:line="276" w:lineRule="auto"/>
      </w:pPr>
    </w:p>
    <w:p w:rsidR="006D47E4" w:rsidRPr="00BF5CAF" w:rsidRDefault="006D47E4" w:rsidP="00BF5CAF">
      <w:pPr>
        <w:pStyle w:val="Nzev3"/>
        <w:outlineLvl w:val="0"/>
      </w:pPr>
      <w:r w:rsidRPr="00BF5CAF">
        <w:t>Článek VII.</w:t>
      </w:r>
    </w:p>
    <w:p w:rsidR="006D47E4" w:rsidRPr="00BF5CAF" w:rsidRDefault="006D47E4" w:rsidP="00BF5CAF">
      <w:pPr>
        <w:pStyle w:val="Nzev4"/>
      </w:pPr>
      <w:r w:rsidRPr="00BF5CAF">
        <w:t>Ustanovení společná a závěrečná</w:t>
      </w:r>
    </w:p>
    <w:p w:rsidR="006D47E4" w:rsidRPr="00BF5CAF" w:rsidRDefault="006D47E4" w:rsidP="00BF5CAF">
      <w:pPr>
        <w:pStyle w:val="odstavec"/>
      </w:pPr>
      <w:r w:rsidRPr="00BF5CAF">
        <w:t>1.</w:t>
      </w:r>
      <w:r w:rsidR="00587A72" w:rsidRPr="00BF5CAF">
        <w:tab/>
      </w:r>
      <w:r w:rsidRPr="00BF5CAF">
        <w:t>Doložka platnosti právního úkonu dle § 41 zákona č. 128/2000 Sb., o obcích (obecní zřízení), ve znění pozdějších změn a předpisů: O uzavření tohoto Memoranda rozhodlo zastupitelstvo obce usnesením č. …..….. ze dne     ……............</w:t>
      </w:r>
    </w:p>
    <w:p w:rsidR="006D47E4" w:rsidRPr="00BF5CAF" w:rsidRDefault="00587A72" w:rsidP="00BF5CAF">
      <w:pPr>
        <w:pStyle w:val="odstavec"/>
      </w:pPr>
      <w:r w:rsidRPr="00BF5CAF">
        <w:t>2.</w:t>
      </w:r>
      <w:r w:rsidRPr="00BF5CAF">
        <w:tab/>
      </w:r>
      <w:r w:rsidR="006D47E4" w:rsidRPr="00BF5CAF">
        <w:t>Se vzájemně poskytnutými informacemi budou obě strany nakládat v souladu s platnými právními předpisy a způsobem, který nebude na újmu druhé straně.</w:t>
      </w:r>
    </w:p>
    <w:p w:rsidR="006D47E4" w:rsidRPr="00BF5CAF" w:rsidRDefault="00587A72" w:rsidP="00BF5CAF">
      <w:pPr>
        <w:pStyle w:val="odstavec"/>
      </w:pPr>
      <w:r w:rsidRPr="00BF5CAF">
        <w:lastRenderedPageBreak/>
        <w:t>3.</w:t>
      </w:r>
      <w:r w:rsidRPr="00BF5CAF">
        <w:tab/>
      </w:r>
      <w:r w:rsidR="006D47E4" w:rsidRPr="00BF5CAF">
        <w:t>Obě strany budou vhodným způsobem informovat své členy, spolupracovníky a orgány o přijetí Memoranda a o rozsahu spolupráce.</w:t>
      </w:r>
    </w:p>
    <w:p w:rsidR="006D47E4" w:rsidRDefault="00587A72" w:rsidP="00BF5CAF">
      <w:pPr>
        <w:pStyle w:val="odstavec"/>
      </w:pPr>
      <w:r w:rsidRPr="00BF5CAF">
        <w:t>4.</w:t>
      </w:r>
      <w:r w:rsidRPr="00BF5CAF">
        <w:tab/>
      </w:r>
      <w:r w:rsidR="006D47E4" w:rsidRPr="00BF5CAF">
        <w:t>Memorandum je sepsáno ve 4 stejnopisech s platností originálu, z nichž 2 vyhotovení obdrží obec a 2 Agentura.</w:t>
      </w:r>
    </w:p>
    <w:p w:rsidR="00B67F36" w:rsidRPr="00BF5CAF" w:rsidRDefault="00B67F36" w:rsidP="00BF5CAF">
      <w:pPr>
        <w:pStyle w:val="odstavec"/>
      </w:pPr>
      <w:r>
        <w:t>5. Podpisem memoranda je zahájena intenzivní komplexní spolupráce obce a Agentury, která trvá zpravidla tři roky. Po ní</w:t>
      </w:r>
      <w:r w:rsidR="00261403">
        <w:t xml:space="preserve"> </w:t>
      </w:r>
      <w:r w:rsidR="00A6030D">
        <w:t xml:space="preserve">obvykle </w:t>
      </w:r>
      <w:r>
        <w:t xml:space="preserve">následuje spolupráce formou </w:t>
      </w:r>
      <w:r w:rsidR="00A6030D">
        <w:t xml:space="preserve">tzv. </w:t>
      </w:r>
      <w:r>
        <w:t>vzdálené</w:t>
      </w:r>
      <w:r w:rsidR="009A72F0">
        <w:t xml:space="preserve"> ex post</w:t>
      </w:r>
      <w:r>
        <w:t xml:space="preserve"> podpory</w:t>
      </w:r>
      <w:r w:rsidR="0061094A">
        <w:rPr>
          <w:rStyle w:val="Znakapoznpodarou"/>
        </w:rPr>
        <w:footnoteReference w:id="8"/>
      </w:r>
      <w:r>
        <w:t xml:space="preserve">. </w:t>
      </w:r>
    </w:p>
    <w:p w:rsidR="00B67F36" w:rsidRDefault="00B67F36" w:rsidP="00BF5CAF">
      <w:pPr>
        <w:pStyle w:val="odstavec"/>
      </w:pPr>
      <w:r>
        <w:t>6</w:t>
      </w:r>
      <w:r w:rsidR="00587A72" w:rsidRPr="00BF5CAF">
        <w:t>.</w:t>
      </w:r>
      <w:r w:rsidR="00587A72" w:rsidRPr="00BF5CAF">
        <w:tab/>
      </w:r>
      <w:r w:rsidR="006D47E4" w:rsidRPr="00BF5CAF">
        <w:t>Memorandum se uzavírá na dobu neurčitou</w:t>
      </w:r>
      <w:r w:rsidR="007130AD">
        <w:t xml:space="preserve"> </w:t>
      </w:r>
      <w:r w:rsidR="006D47E4" w:rsidRPr="00BF5CAF">
        <w:t xml:space="preserve">a nabývá účinnosti dnem podpisu obou stran. Strana může od Memoranda odstoupit v případě, že závazky druhé strany nejsou dodrženy. Memorandum pozbývá platnosti také písemnou dohodou stran nebo doručením písemného oznámení jedné ze stran druhé straně, že se Memorandem nehodlá nadále řídit. </w:t>
      </w:r>
    </w:p>
    <w:p w:rsidR="006D47E4" w:rsidRPr="00BF5CAF" w:rsidRDefault="00D73A6C" w:rsidP="00BF5CAF">
      <w:pPr>
        <w:pStyle w:val="odstavec"/>
      </w:pPr>
      <w:r>
        <w:t>7. Ukončením platnosti M</w:t>
      </w:r>
      <w:r w:rsidR="00B67F36">
        <w:t xml:space="preserve">emoranda </w:t>
      </w:r>
      <w:r w:rsidR="00A6030D">
        <w:t xml:space="preserve">přestává pro obec platit </w:t>
      </w:r>
      <w:r w:rsidR="001955FD">
        <w:t>Metodika Koordinovaného</w:t>
      </w:r>
      <w:r w:rsidR="001454B7">
        <w:t xml:space="preserve"> přístupu k sociálně vyloučeným lokalitám</w:t>
      </w:r>
      <w:r w:rsidR="00A6030D">
        <w:t xml:space="preserve">. </w:t>
      </w:r>
    </w:p>
    <w:p w:rsidR="00587A72" w:rsidRDefault="00587A72" w:rsidP="0000492F">
      <w:pPr>
        <w:pStyle w:val="odstavec"/>
      </w:pPr>
    </w:p>
    <w:p w:rsidR="0000492F" w:rsidRDefault="0000492F" w:rsidP="0000492F">
      <w:pPr>
        <w:pStyle w:val="odstavec"/>
      </w:pPr>
    </w:p>
    <w:p w:rsidR="0000492F" w:rsidRDefault="0000492F" w:rsidP="0000492F">
      <w:pPr>
        <w:pStyle w:val="odstavec"/>
      </w:pPr>
    </w:p>
    <w:p w:rsidR="0000492F" w:rsidRDefault="0000492F" w:rsidP="0000492F">
      <w:pPr>
        <w:pStyle w:val="odstavec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1094A" w:rsidTr="0000492F">
        <w:tc>
          <w:tcPr>
            <w:tcW w:w="4606" w:type="dxa"/>
          </w:tcPr>
          <w:p w:rsidR="0061094A" w:rsidRDefault="0061094A" w:rsidP="0000492F">
            <w:pPr>
              <w:pStyle w:val="odstavec"/>
            </w:pPr>
            <w:r>
              <w:t>V Praze dne …………………………………..</w:t>
            </w:r>
          </w:p>
        </w:tc>
        <w:tc>
          <w:tcPr>
            <w:tcW w:w="4606" w:type="dxa"/>
          </w:tcPr>
          <w:p w:rsidR="0061094A" w:rsidRDefault="0061094A" w:rsidP="0000492F">
            <w:pPr>
              <w:pStyle w:val="odstavec"/>
            </w:pPr>
            <w:r>
              <w:t>V ……………………… dne ………………….</w:t>
            </w:r>
          </w:p>
        </w:tc>
      </w:tr>
      <w:tr w:rsidR="0061094A" w:rsidTr="0000492F">
        <w:tc>
          <w:tcPr>
            <w:tcW w:w="4606" w:type="dxa"/>
          </w:tcPr>
          <w:p w:rsidR="0061094A" w:rsidRDefault="0061094A" w:rsidP="0000492F">
            <w:pPr>
              <w:pStyle w:val="odstavec"/>
            </w:pPr>
            <w:r>
              <w:t>…………………………………………………</w:t>
            </w:r>
          </w:p>
        </w:tc>
        <w:tc>
          <w:tcPr>
            <w:tcW w:w="4606" w:type="dxa"/>
          </w:tcPr>
          <w:p w:rsidR="0061094A" w:rsidRDefault="0000492F" w:rsidP="0000492F">
            <w:pPr>
              <w:pStyle w:val="odstavec"/>
            </w:pPr>
            <w:r>
              <w:t>…………………………………………………...</w:t>
            </w:r>
          </w:p>
        </w:tc>
      </w:tr>
      <w:tr w:rsidR="0061094A" w:rsidTr="0000492F">
        <w:tc>
          <w:tcPr>
            <w:tcW w:w="4606" w:type="dxa"/>
          </w:tcPr>
          <w:p w:rsidR="0061094A" w:rsidRDefault="0061094A" w:rsidP="0000492F">
            <w:pPr>
              <w:pStyle w:val="odstavec"/>
            </w:pPr>
            <w:r>
              <w:t>ředitel/ka</w:t>
            </w:r>
          </w:p>
        </w:tc>
        <w:tc>
          <w:tcPr>
            <w:tcW w:w="4606" w:type="dxa"/>
          </w:tcPr>
          <w:p w:rsidR="0061094A" w:rsidRDefault="0061094A" w:rsidP="0000492F">
            <w:pPr>
              <w:pStyle w:val="odstavec"/>
            </w:pPr>
          </w:p>
        </w:tc>
      </w:tr>
      <w:tr w:rsidR="0061094A" w:rsidTr="0000492F">
        <w:tc>
          <w:tcPr>
            <w:tcW w:w="4606" w:type="dxa"/>
          </w:tcPr>
          <w:p w:rsidR="0061094A" w:rsidRDefault="0061094A" w:rsidP="0000492F">
            <w:pPr>
              <w:pStyle w:val="odstavec"/>
            </w:pPr>
            <w:r>
              <w:t xml:space="preserve">Odbor (Agentura) pro sociální začleňování </w:t>
            </w:r>
          </w:p>
          <w:p w:rsidR="0061094A" w:rsidRDefault="0061094A" w:rsidP="0000492F">
            <w:pPr>
              <w:pStyle w:val="odstavec"/>
            </w:pPr>
            <w:r>
              <w:t>Úřad vlády ČR</w:t>
            </w:r>
          </w:p>
        </w:tc>
        <w:tc>
          <w:tcPr>
            <w:tcW w:w="4606" w:type="dxa"/>
          </w:tcPr>
          <w:p w:rsidR="0061094A" w:rsidRDefault="0000492F" w:rsidP="0000492F">
            <w:pPr>
              <w:pStyle w:val="odstavec"/>
            </w:pPr>
            <w:r>
              <w:t>Za obec …………………………………………</w:t>
            </w:r>
          </w:p>
        </w:tc>
      </w:tr>
    </w:tbl>
    <w:p w:rsidR="0061094A" w:rsidRDefault="0061094A" w:rsidP="00BF5CAF">
      <w:pPr>
        <w:pStyle w:val="odstavec"/>
      </w:pPr>
    </w:p>
    <w:p w:rsidR="0061094A" w:rsidRDefault="0061094A" w:rsidP="0061094A"/>
    <w:p w:rsidR="0000492F" w:rsidRPr="0061094A" w:rsidRDefault="0000492F" w:rsidP="0061094A"/>
    <w:p w:rsidR="00470D40" w:rsidRDefault="00440999" w:rsidP="00BF5CAF">
      <w:pPr>
        <w:pStyle w:val="Odstavecseseznamem-pouze1rove"/>
        <w:spacing w:after="60"/>
      </w:pPr>
      <w:r w:rsidRPr="00BF5CAF">
        <w:t xml:space="preserve">Přílohy: </w:t>
      </w:r>
    </w:p>
    <w:p w:rsidR="00276B0C" w:rsidRPr="00BF5CAF" w:rsidRDefault="00276B0C" w:rsidP="00276B0C">
      <w:pPr>
        <w:pStyle w:val="Odstavecseseznamem-pouze1rove"/>
        <w:spacing w:after="60"/>
      </w:pPr>
      <w:r>
        <w:t>P2b) Dotazník pro obce, Záměr prointegračních aktivit 5.0</w:t>
      </w:r>
    </w:p>
    <w:p w:rsidR="00276B0C" w:rsidRPr="00BF5CAF" w:rsidRDefault="003C05D0" w:rsidP="00276B0C">
      <w:pPr>
        <w:pStyle w:val="Odstavecseseznamem-pouze1rove"/>
        <w:spacing w:after="60"/>
      </w:pPr>
      <w:r>
        <w:t>P9</w:t>
      </w:r>
      <w:r w:rsidR="00276B0C">
        <w:t xml:space="preserve">a) Vymezení pozice manažer </w:t>
      </w:r>
      <w:r w:rsidR="00D73A6C">
        <w:t>sociálního začleňování</w:t>
      </w:r>
      <w:r w:rsidR="00276B0C">
        <w:t xml:space="preserve"> 5.0</w:t>
      </w:r>
    </w:p>
    <w:p w:rsidR="00276B0C" w:rsidRDefault="00276B0C" w:rsidP="00BF5CAF">
      <w:pPr>
        <w:pStyle w:val="Odstavecseseznamem-pouze1rove"/>
        <w:spacing w:after="60"/>
      </w:pPr>
    </w:p>
    <w:sectPr w:rsidR="00276B0C" w:rsidSect="0061094A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8B6B5E" w15:done="0"/>
  <w15:commentEx w15:paraId="2EA2DEB9" w15:done="0"/>
  <w15:commentEx w15:paraId="39473680" w15:done="0"/>
  <w15:commentEx w15:paraId="7C02976D" w15:done="0"/>
  <w15:commentEx w15:paraId="0A782304" w15:done="0"/>
  <w15:commentEx w15:paraId="3DE41204" w15:done="0"/>
  <w15:commentEx w15:paraId="7193FA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0B" w:rsidRDefault="00A07A0B" w:rsidP="006D47E4">
      <w:r>
        <w:separator/>
      </w:r>
    </w:p>
  </w:endnote>
  <w:endnote w:type="continuationSeparator" w:id="0">
    <w:p w:rsidR="00A07A0B" w:rsidRDefault="00A07A0B" w:rsidP="006D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97173428"/>
      <w:docPartObj>
        <w:docPartGallery w:val="Page Numbers (Bottom of Page)"/>
        <w:docPartUnique/>
      </w:docPartObj>
    </w:sdtPr>
    <w:sdtEndPr/>
    <w:sdtContent>
      <w:p w:rsidR="006B6839" w:rsidRPr="006B6839" w:rsidRDefault="00D12B5B" w:rsidP="00127780">
        <w:pPr>
          <w:pStyle w:val="mezera"/>
          <w:spacing w:before="240"/>
          <w:rPr>
            <w:sz w:val="22"/>
            <w:szCs w:val="22"/>
          </w:rPr>
        </w:pPr>
        <w:r w:rsidRPr="006B6839">
          <w:rPr>
            <w:sz w:val="22"/>
            <w:szCs w:val="22"/>
          </w:rPr>
          <w:fldChar w:fldCharType="begin"/>
        </w:r>
        <w:r w:rsidR="00E51B72" w:rsidRPr="006B6839">
          <w:rPr>
            <w:sz w:val="22"/>
            <w:szCs w:val="22"/>
          </w:rPr>
          <w:instrText>PAGE   \* MERGEFORMAT</w:instrText>
        </w:r>
        <w:r w:rsidRPr="006B6839">
          <w:rPr>
            <w:sz w:val="22"/>
            <w:szCs w:val="22"/>
          </w:rPr>
          <w:fldChar w:fldCharType="separate"/>
        </w:r>
        <w:r w:rsidR="00112B4D">
          <w:rPr>
            <w:noProof/>
            <w:sz w:val="22"/>
            <w:szCs w:val="22"/>
          </w:rPr>
          <w:t>3</w:t>
        </w:r>
        <w:r w:rsidRPr="006B6839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0B" w:rsidRDefault="00A07A0B" w:rsidP="009026FC">
      <w:r>
        <w:separator/>
      </w:r>
    </w:p>
  </w:footnote>
  <w:footnote w:type="continuationSeparator" w:id="0">
    <w:p w:rsidR="00A07A0B" w:rsidRDefault="00A07A0B" w:rsidP="002A391F">
      <w:r>
        <w:continuationSeparator/>
      </w:r>
    </w:p>
  </w:footnote>
  <w:footnote w:id="1">
    <w:p w:rsidR="00A106BC" w:rsidRDefault="00A106BC">
      <w:pPr>
        <w:pStyle w:val="Textpoznpodarou"/>
      </w:pPr>
      <w:r>
        <w:rPr>
          <w:rStyle w:val="Znakapoznpodarou"/>
        </w:rPr>
        <w:footnoteRef/>
      </w:r>
      <w:r>
        <w:t xml:space="preserve">  Zažlucené pasáže vyplňte pouze, pokud jsou relevantní. V takovém případě vyberte konkrétní variantu nebo doplňte konkrétní údaje</w:t>
      </w:r>
      <w:r w:rsidRPr="00E65F6C">
        <w:t>.</w:t>
      </w:r>
      <w:r>
        <w:t xml:space="preserve"> Není-li text relevantní, smažte jej, popř. přečíslujte odstavce. </w:t>
      </w:r>
    </w:p>
  </w:footnote>
  <w:footnote w:id="2">
    <w:p w:rsidR="006D47E4" w:rsidRDefault="006D47E4" w:rsidP="002833E8">
      <w:pPr>
        <w:pStyle w:val="Textpoznpodarou"/>
      </w:pPr>
      <w:r>
        <w:rPr>
          <w:rStyle w:val="Znakapoznpodarou"/>
        </w:rPr>
        <w:footnoteRef/>
      </w:r>
      <w:r w:rsidR="00D73A6C">
        <w:t xml:space="preserve"> Formulář viz p</w:t>
      </w:r>
      <w:r w:rsidR="00B625C1">
        <w:t xml:space="preserve">říloha </w:t>
      </w:r>
      <w:r w:rsidR="00D73A6C">
        <w:t xml:space="preserve">č. </w:t>
      </w:r>
      <w:r w:rsidR="00B625C1">
        <w:t>2b</w:t>
      </w:r>
      <w:r>
        <w:t xml:space="preserve">  Metodiky</w:t>
      </w:r>
      <w:r w:rsidR="001454B7">
        <w:t xml:space="preserve"> </w:t>
      </w:r>
      <w:r w:rsidR="00B625C1">
        <w:t xml:space="preserve">– </w:t>
      </w:r>
      <w:r w:rsidR="00D73A6C">
        <w:t>„</w:t>
      </w:r>
      <w:r w:rsidR="00B625C1">
        <w:t>Dotazník pro obce, Záměr prointegračních aktivit</w:t>
      </w:r>
      <w:r w:rsidR="001454B7">
        <w:t xml:space="preserve"> 5.0</w:t>
      </w:r>
      <w:r w:rsidR="00D73A6C">
        <w:t>“</w:t>
      </w:r>
      <w:r>
        <w:t>.</w:t>
      </w:r>
    </w:p>
  </w:footnote>
  <w:footnote w:id="3">
    <w:p w:rsidR="00125875" w:rsidRPr="00EF0672" w:rsidRDefault="00125875">
      <w:pPr>
        <w:pStyle w:val="Textpoznpodarou"/>
      </w:pPr>
      <w:r w:rsidRPr="00EF0672">
        <w:rPr>
          <w:rStyle w:val="Znakapoznpodarou"/>
        </w:rPr>
        <w:footnoteRef/>
      </w:r>
      <w:r w:rsidR="00261403" w:rsidRPr="00EF0672">
        <w:t xml:space="preserve"> </w:t>
      </w:r>
      <w:r w:rsidRPr="00EF0672">
        <w:t xml:space="preserve">Viz článek III, bod 7 </w:t>
      </w:r>
      <w:r w:rsidR="00D73A6C">
        <w:t>M</w:t>
      </w:r>
      <w:r w:rsidRPr="00EF0672">
        <w:t>emoranda.</w:t>
      </w:r>
    </w:p>
  </w:footnote>
  <w:footnote w:id="4">
    <w:p w:rsidR="00D73A6C" w:rsidRPr="00D73A6C" w:rsidRDefault="00D73A6C">
      <w:pPr>
        <w:pStyle w:val="Textpoznpodarou"/>
      </w:pPr>
      <w:r>
        <w:rPr>
          <w:rStyle w:val="Znakapoznpodarou"/>
        </w:rPr>
        <w:footnoteRef/>
      </w:r>
      <w:r w:rsidRPr="00D73A6C">
        <w:rPr>
          <w:rStyle w:val="Znakapoznpodarou"/>
        </w:rPr>
        <w:t xml:space="preserve"> </w:t>
      </w:r>
      <w:r w:rsidRPr="00D73A6C">
        <w:rPr>
          <w:rStyle w:val="Znakapoznpodarou"/>
          <w:vertAlign w:val="baseline"/>
        </w:rPr>
        <w:t xml:space="preserve">Manažer sociálního začleňování (viz </w:t>
      </w:r>
      <w:bookmarkStart w:id="1" w:name="_Toc492707657"/>
      <w:bookmarkStart w:id="2" w:name="_Toc494889211"/>
      <w:bookmarkStart w:id="3" w:name="_Toc495955895"/>
      <w:bookmarkStart w:id="4" w:name="_Toc510616615"/>
      <w:r>
        <w:t xml:space="preserve">Metodika KPSVL 5.0, kap. </w:t>
      </w:r>
      <w:r w:rsidRPr="00D73A6C">
        <w:rPr>
          <w:rStyle w:val="Znakapoznpodarou"/>
          <w:vertAlign w:val="baseline"/>
        </w:rPr>
        <w:t>2.1.2</w:t>
      </w:r>
      <w:r w:rsidRPr="00D73A6C">
        <w:rPr>
          <w:rStyle w:val="Znakapoznpodarou"/>
          <w:vertAlign w:val="baseline"/>
        </w:rPr>
        <w:tab/>
      </w:r>
      <w:r>
        <w:t xml:space="preserve"> „</w:t>
      </w:r>
      <w:r w:rsidRPr="00D73A6C">
        <w:rPr>
          <w:rStyle w:val="Znakapoznpodarou"/>
          <w:vertAlign w:val="baseline"/>
        </w:rPr>
        <w:t>Role obce</w:t>
      </w:r>
      <w:bookmarkEnd w:id="1"/>
      <w:bookmarkEnd w:id="2"/>
      <w:bookmarkEnd w:id="3"/>
      <w:bookmarkEnd w:id="4"/>
      <w:r>
        <w:rPr>
          <w:rStyle w:val="Znakapoznpodarou"/>
          <w:vertAlign w:val="baseline"/>
        </w:rPr>
        <w:t>“ odst.</w:t>
      </w:r>
      <w:r>
        <w:t>43 – 46).</w:t>
      </w:r>
    </w:p>
  </w:footnote>
  <w:footnote w:id="5">
    <w:p w:rsidR="006D47E4" w:rsidRPr="002833E8" w:rsidRDefault="006D47E4" w:rsidP="002833E8">
      <w:pPr>
        <w:pStyle w:val="Textpoznpodarou"/>
      </w:pPr>
      <w:r>
        <w:rPr>
          <w:rStyle w:val="Znakapoznpodarou"/>
        </w:rPr>
        <w:footnoteRef/>
      </w:r>
      <w:r w:rsidR="0061094A">
        <w:t>Viz příloha</w:t>
      </w:r>
      <w:r w:rsidRPr="002833E8">
        <w:t xml:space="preserve"> </w:t>
      </w:r>
      <w:r w:rsidR="001454B7">
        <w:t xml:space="preserve">č. </w:t>
      </w:r>
      <w:r w:rsidRPr="002833E8">
        <w:t>9a Metodiky</w:t>
      </w:r>
      <w:r w:rsidR="00A8538B">
        <w:t xml:space="preserve"> – „</w:t>
      </w:r>
      <w:r w:rsidR="00A8538B" w:rsidRPr="00BF5CAF">
        <w:t>Vymezení práce manažera SZ</w:t>
      </w:r>
      <w:r w:rsidR="00A8538B">
        <w:t xml:space="preserve"> 5.0“</w:t>
      </w:r>
      <w:r w:rsidRPr="002833E8">
        <w:t>.</w:t>
      </w:r>
    </w:p>
  </w:footnote>
  <w:footnote w:id="6">
    <w:p w:rsidR="006D47E4" w:rsidRDefault="006D47E4" w:rsidP="002833E8">
      <w:pPr>
        <w:pStyle w:val="Textpoznpodarou"/>
      </w:pPr>
      <w:r>
        <w:rPr>
          <w:rStyle w:val="Znakapoznpodarou"/>
        </w:rPr>
        <w:footnoteRef/>
      </w:r>
      <w:r>
        <w:t xml:space="preserve"> Text je relevantní pouze pro svazek obcí.</w:t>
      </w:r>
    </w:p>
  </w:footnote>
  <w:footnote w:id="7">
    <w:p w:rsidR="00043D7C" w:rsidRDefault="00043D7C">
      <w:pPr>
        <w:pStyle w:val="Textpoznpodarou"/>
      </w:pPr>
      <w:r w:rsidRPr="00127780">
        <w:rPr>
          <w:rStyle w:val="Znakapoznpodarou"/>
        </w:rPr>
        <w:footnoteRef/>
      </w:r>
      <w:r w:rsidRPr="00312B76">
        <w:rPr>
          <w:rStyle w:val="Znakapoznpodarou"/>
          <w:vertAlign w:val="baseline"/>
        </w:rPr>
        <w:t xml:space="preserve"> Viz kapitola 2.3.2 Metodiky</w:t>
      </w:r>
      <w:r w:rsidR="00312B76">
        <w:t xml:space="preserve"> </w:t>
      </w:r>
      <w:r w:rsidR="001955FD">
        <w:t>(</w:t>
      </w:r>
      <w:r w:rsidR="00312B76">
        <w:t>„Lokální partnerství a pracovní skupiny“, odst. 98 a 99</w:t>
      </w:r>
      <w:r w:rsidR="001955FD">
        <w:t>)</w:t>
      </w:r>
      <w:r w:rsidR="00261403" w:rsidRPr="00312B76">
        <w:rPr>
          <w:rStyle w:val="Znakapoznpodarou"/>
          <w:vertAlign w:val="baseline"/>
        </w:rPr>
        <w:t xml:space="preserve">; dále viz příloha 10a Metodiky </w:t>
      </w:r>
      <w:r w:rsidR="00312B76">
        <w:rPr>
          <w:rStyle w:val="Znakapoznpodarou"/>
          <w:vertAlign w:val="baseline"/>
        </w:rPr>
        <w:t>–</w:t>
      </w:r>
      <w:r w:rsidR="00312B76">
        <w:t xml:space="preserve"> „</w:t>
      </w:r>
      <w:r w:rsidR="00312B76" w:rsidRPr="00312B76">
        <w:rPr>
          <w:rStyle w:val="Znakapoznpodarou"/>
          <w:vertAlign w:val="baseline"/>
        </w:rPr>
        <w:t>Vymezení pracovní skupiny Projekty a implementace 5.0</w:t>
      </w:r>
      <w:r w:rsidR="00312B76">
        <w:t>“.</w:t>
      </w:r>
    </w:p>
  </w:footnote>
  <w:footnote w:id="8">
    <w:p w:rsidR="0061094A" w:rsidRDefault="0061094A">
      <w:pPr>
        <w:pStyle w:val="Textpoznpodarou"/>
      </w:pPr>
      <w:r>
        <w:rPr>
          <w:rStyle w:val="Znakapoznpodarou"/>
        </w:rPr>
        <w:footnoteRef/>
      </w:r>
      <w:r>
        <w:t xml:space="preserve"> Viz kap. 2.4.5 Metodiky</w:t>
      </w:r>
      <w:r w:rsidR="001955FD">
        <w:t xml:space="preserve"> („Vzdálená ex post podpora“)</w:t>
      </w:r>
      <w: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1F" w:rsidRDefault="00BF4000" w:rsidP="006B6839">
    <w:pPr>
      <w:spacing w:after="120" w:line="276" w:lineRule="auto"/>
      <w:rPr>
        <w:noProof/>
      </w:rPr>
    </w:pPr>
    <w:r w:rsidRPr="00B72A96">
      <w:rPr>
        <w:noProof/>
      </w:rPr>
      <w:drawing>
        <wp:anchor distT="0" distB="0" distL="114300" distR="114300" simplePos="0" relativeHeight="251664384" behindDoc="0" locked="0" layoutInCell="1" allowOverlap="1" wp14:anchorId="26BDBB77" wp14:editId="57CD8FAF">
          <wp:simplePos x="0" y="0"/>
          <wp:positionH relativeFrom="margin">
            <wp:align>left</wp:align>
          </wp:positionH>
          <wp:positionV relativeFrom="paragraph">
            <wp:posOffset>-67310</wp:posOffset>
          </wp:positionV>
          <wp:extent cx="1902460" cy="499110"/>
          <wp:effectExtent l="19050" t="0" r="2540" b="0"/>
          <wp:wrapSquare wrapText="bothSides"/>
          <wp:docPr id="3" name="Obrázek 3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D54"/>
    <w:multiLevelType w:val="hybridMultilevel"/>
    <w:tmpl w:val="9332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5362B"/>
    <w:multiLevelType w:val="hybridMultilevel"/>
    <w:tmpl w:val="8C88D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42537"/>
    <w:multiLevelType w:val="hybridMultilevel"/>
    <w:tmpl w:val="D1542058"/>
    <w:lvl w:ilvl="0" w:tplc="E190D51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D441A"/>
    <w:multiLevelType w:val="hybridMultilevel"/>
    <w:tmpl w:val="C1D48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F41994"/>
    <w:multiLevelType w:val="hybridMultilevel"/>
    <w:tmpl w:val="F6C697FC"/>
    <w:lvl w:ilvl="0" w:tplc="45F072C4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756F7B"/>
    <w:multiLevelType w:val="hybridMultilevel"/>
    <w:tmpl w:val="57E68D9E"/>
    <w:lvl w:ilvl="0" w:tplc="E190D51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6089A"/>
    <w:multiLevelType w:val="hybridMultilevel"/>
    <w:tmpl w:val="B350AC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Z">
    <w15:presenceInfo w15:providerId="None" w15:userId="P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14"/>
    <w:rsid w:val="00001A63"/>
    <w:rsid w:val="0000492F"/>
    <w:rsid w:val="000064B4"/>
    <w:rsid w:val="000078B6"/>
    <w:rsid w:val="00022C53"/>
    <w:rsid w:val="000259F5"/>
    <w:rsid w:val="00043D7C"/>
    <w:rsid w:val="00046B0C"/>
    <w:rsid w:val="000526F6"/>
    <w:rsid w:val="00065D31"/>
    <w:rsid w:val="0009064A"/>
    <w:rsid w:val="000959D1"/>
    <w:rsid w:val="000A5F54"/>
    <w:rsid w:val="000B0ABE"/>
    <w:rsid w:val="000B36D5"/>
    <w:rsid w:val="000B77BD"/>
    <w:rsid w:val="000C27E9"/>
    <w:rsid w:val="000D129A"/>
    <w:rsid w:val="000D3154"/>
    <w:rsid w:val="000D5577"/>
    <w:rsid w:val="000E40F7"/>
    <w:rsid w:val="000E5CE9"/>
    <w:rsid w:val="000F0774"/>
    <w:rsid w:val="000F5148"/>
    <w:rsid w:val="001100EE"/>
    <w:rsid w:val="00110C52"/>
    <w:rsid w:val="00112B4D"/>
    <w:rsid w:val="00114C8E"/>
    <w:rsid w:val="001151C8"/>
    <w:rsid w:val="001244C7"/>
    <w:rsid w:val="00125875"/>
    <w:rsid w:val="00127780"/>
    <w:rsid w:val="001454B7"/>
    <w:rsid w:val="00185063"/>
    <w:rsid w:val="001874B0"/>
    <w:rsid w:val="0018764B"/>
    <w:rsid w:val="001955FD"/>
    <w:rsid w:val="001A7A75"/>
    <w:rsid w:val="001B00EF"/>
    <w:rsid w:val="001B3BCB"/>
    <w:rsid w:val="001C1AB3"/>
    <w:rsid w:val="001C6ECF"/>
    <w:rsid w:val="001D478A"/>
    <w:rsid w:val="001D50FF"/>
    <w:rsid w:val="001E53F4"/>
    <w:rsid w:val="001F20D3"/>
    <w:rsid w:val="001F3079"/>
    <w:rsid w:val="00200EDB"/>
    <w:rsid w:val="002125F3"/>
    <w:rsid w:val="0021487E"/>
    <w:rsid w:val="0021630A"/>
    <w:rsid w:val="00220AFF"/>
    <w:rsid w:val="002334B9"/>
    <w:rsid w:val="00243E9C"/>
    <w:rsid w:val="002448EC"/>
    <w:rsid w:val="00244D2A"/>
    <w:rsid w:val="002570B3"/>
    <w:rsid w:val="00261403"/>
    <w:rsid w:val="00262E5F"/>
    <w:rsid w:val="00264219"/>
    <w:rsid w:val="00276B0C"/>
    <w:rsid w:val="002807AA"/>
    <w:rsid w:val="00281093"/>
    <w:rsid w:val="002833E8"/>
    <w:rsid w:val="00293026"/>
    <w:rsid w:val="002A031F"/>
    <w:rsid w:val="002A390A"/>
    <w:rsid w:val="002A391F"/>
    <w:rsid w:val="002A57B7"/>
    <w:rsid w:val="002A78B4"/>
    <w:rsid w:val="002C01B7"/>
    <w:rsid w:val="002C324D"/>
    <w:rsid w:val="002D51CC"/>
    <w:rsid w:val="002E79D1"/>
    <w:rsid w:val="003039EB"/>
    <w:rsid w:val="00312B76"/>
    <w:rsid w:val="003240E9"/>
    <w:rsid w:val="00325158"/>
    <w:rsid w:val="003302AB"/>
    <w:rsid w:val="00331FED"/>
    <w:rsid w:val="00335BCB"/>
    <w:rsid w:val="00345A75"/>
    <w:rsid w:val="00354A79"/>
    <w:rsid w:val="00364ABD"/>
    <w:rsid w:val="00366440"/>
    <w:rsid w:val="0037797A"/>
    <w:rsid w:val="00377EEF"/>
    <w:rsid w:val="00383190"/>
    <w:rsid w:val="00395B34"/>
    <w:rsid w:val="003A24E7"/>
    <w:rsid w:val="003A31A7"/>
    <w:rsid w:val="003A442A"/>
    <w:rsid w:val="003A72D8"/>
    <w:rsid w:val="003B246A"/>
    <w:rsid w:val="003B637A"/>
    <w:rsid w:val="003C05D0"/>
    <w:rsid w:val="003C7640"/>
    <w:rsid w:val="003D16DE"/>
    <w:rsid w:val="003E3D35"/>
    <w:rsid w:val="003F5360"/>
    <w:rsid w:val="004019A7"/>
    <w:rsid w:val="00403822"/>
    <w:rsid w:val="004055BB"/>
    <w:rsid w:val="0041510D"/>
    <w:rsid w:val="00415E64"/>
    <w:rsid w:val="00423387"/>
    <w:rsid w:val="0043402D"/>
    <w:rsid w:val="00435A84"/>
    <w:rsid w:val="00440999"/>
    <w:rsid w:val="0044128C"/>
    <w:rsid w:val="004502B3"/>
    <w:rsid w:val="00454C55"/>
    <w:rsid w:val="00460E67"/>
    <w:rsid w:val="004639E3"/>
    <w:rsid w:val="00467B87"/>
    <w:rsid w:val="00470D40"/>
    <w:rsid w:val="00484761"/>
    <w:rsid w:val="00491131"/>
    <w:rsid w:val="0049178E"/>
    <w:rsid w:val="004946BE"/>
    <w:rsid w:val="004A6167"/>
    <w:rsid w:val="004B58AB"/>
    <w:rsid w:val="004B6BD9"/>
    <w:rsid w:val="004B7AF6"/>
    <w:rsid w:val="004C097E"/>
    <w:rsid w:val="004E37BD"/>
    <w:rsid w:val="004F13ED"/>
    <w:rsid w:val="005018CB"/>
    <w:rsid w:val="00501BAB"/>
    <w:rsid w:val="0052035D"/>
    <w:rsid w:val="0053182E"/>
    <w:rsid w:val="00532CFA"/>
    <w:rsid w:val="00547DF8"/>
    <w:rsid w:val="00554ED0"/>
    <w:rsid w:val="00565E2E"/>
    <w:rsid w:val="0056615C"/>
    <w:rsid w:val="00582AE7"/>
    <w:rsid w:val="00587A72"/>
    <w:rsid w:val="0059264F"/>
    <w:rsid w:val="005A200F"/>
    <w:rsid w:val="005B5201"/>
    <w:rsid w:val="005C2ED6"/>
    <w:rsid w:val="005C3C8F"/>
    <w:rsid w:val="005C555A"/>
    <w:rsid w:val="005D3B5A"/>
    <w:rsid w:val="0061094A"/>
    <w:rsid w:val="006111AF"/>
    <w:rsid w:val="006362C9"/>
    <w:rsid w:val="0063664F"/>
    <w:rsid w:val="006435AB"/>
    <w:rsid w:val="006448E1"/>
    <w:rsid w:val="00666C95"/>
    <w:rsid w:val="00671DF9"/>
    <w:rsid w:val="0067521F"/>
    <w:rsid w:val="006950F5"/>
    <w:rsid w:val="006A2234"/>
    <w:rsid w:val="006A261C"/>
    <w:rsid w:val="006B6839"/>
    <w:rsid w:val="006B6901"/>
    <w:rsid w:val="006C0621"/>
    <w:rsid w:val="006D0A32"/>
    <w:rsid w:val="006D47E4"/>
    <w:rsid w:val="006E4006"/>
    <w:rsid w:val="006E487E"/>
    <w:rsid w:val="006F2360"/>
    <w:rsid w:val="006F473A"/>
    <w:rsid w:val="006F7439"/>
    <w:rsid w:val="007130AD"/>
    <w:rsid w:val="00737BA2"/>
    <w:rsid w:val="00745C27"/>
    <w:rsid w:val="00746088"/>
    <w:rsid w:val="00746A5C"/>
    <w:rsid w:val="007504C4"/>
    <w:rsid w:val="00751E29"/>
    <w:rsid w:val="00753D41"/>
    <w:rsid w:val="007561AB"/>
    <w:rsid w:val="007562AE"/>
    <w:rsid w:val="00762E8C"/>
    <w:rsid w:val="0078213F"/>
    <w:rsid w:val="00786160"/>
    <w:rsid w:val="007913C5"/>
    <w:rsid w:val="00797E9D"/>
    <w:rsid w:val="007A4A63"/>
    <w:rsid w:val="007B03AF"/>
    <w:rsid w:val="007E7417"/>
    <w:rsid w:val="007E743F"/>
    <w:rsid w:val="007F288E"/>
    <w:rsid w:val="007F671E"/>
    <w:rsid w:val="00805406"/>
    <w:rsid w:val="00831337"/>
    <w:rsid w:val="00835F64"/>
    <w:rsid w:val="008463DF"/>
    <w:rsid w:val="00846F18"/>
    <w:rsid w:val="00863FBB"/>
    <w:rsid w:val="008651A1"/>
    <w:rsid w:val="0087027F"/>
    <w:rsid w:val="00873775"/>
    <w:rsid w:val="00873CE7"/>
    <w:rsid w:val="0087787E"/>
    <w:rsid w:val="008871E6"/>
    <w:rsid w:val="00890A75"/>
    <w:rsid w:val="00892C06"/>
    <w:rsid w:val="0089446F"/>
    <w:rsid w:val="00894654"/>
    <w:rsid w:val="00895EE9"/>
    <w:rsid w:val="008A46BD"/>
    <w:rsid w:val="008D3C95"/>
    <w:rsid w:val="008D660E"/>
    <w:rsid w:val="008E16A2"/>
    <w:rsid w:val="008E1C0C"/>
    <w:rsid w:val="008E2A08"/>
    <w:rsid w:val="008E3C0E"/>
    <w:rsid w:val="008F3814"/>
    <w:rsid w:val="009026FC"/>
    <w:rsid w:val="00914DFC"/>
    <w:rsid w:val="00920F0C"/>
    <w:rsid w:val="00934FEB"/>
    <w:rsid w:val="00936F3A"/>
    <w:rsid w:val="00942743"/>
    <w:rsid w:val="00960C5E"/>
    <w:rsid w:val="00960FD5"/>
    <w:rsid w:val="009744DF"/>
    <w:rsid w:val="009746D5"/>
    <w:rsid w:val="00976400"/>
    <w:rsid w:val="00987230"/>
    <w:rsid w:val="009924DC"/>
    <w:rsid w:val="00995B3F"/>
    <w:rsid w:val="009A72F0"/>
    <w:rsid w:val="009B4889"/>
    <w:rsid w:val="009C1482"/>
    <w:rsid w:val="009C7771"/>
    <w:rsid w:val="009E35BB"/>
    <w:rsid w:val="009E4AA5"/>
    <w:rsid w:val="009E70FB"/>
    <w:rsid w:val="00A021E5"/>
    <w:rsid w:val="00A04E6E"/>
    <w:rsid w:val="00A07A0B"/>
    <w:rsid w:val="00A106BC"/>
    <w:rsid w:val="00A14357"/>
    <w:rsid w:val="00A14CA2"/>
    <w:rsid w:val="00A15C64"/>
    <w:rsid w:val="00A170D1"/>
    <w:rsid w:val="00A174D9"/>
    <w:rsid w:val="00A17B13"/>
    <w:rsid w:val="00A26095"/>
    <w:rsid w:val="00A27C5E"/>
    <w:rsid w:val="00A31D66"/>
    <w:rsid w:val="00A34EF5"/>
    <w:rsid w:val="00A41234"/>
    <w:rsid w:val="00A6030D"/>
    <w:rsid w:val="00A628D1"/>
    <w:rsid w:val="00A64616"/>
    <w:rsid w:val="00A71AF3"/>
    <w:rsid w:val="00A81619"/>
    <w:rsid w:val="00A8538B"/>
    <w:rsid w:val="00A926F7"/>
    <w:rsid w:val="00A96F3A"/>
    <w:rsid w:val="00AA140D"/>
    <w:rsid w:val="00AB1577"/>
    <w:rsid w:val="00AB7150"/>
    <w:rsid w:val="00AC1C52"/>
    <w:rsid w:val="00AC1FC4"/>
    <w:rsid w:val="00AC4530"/>
    <w:rsid w:val="00AD39A3"/>
    <w:rsid w:val="00AE16B1"/>
    <w:rsid w:val="00AE38EF"/>
    <w:rsid w:val="00AE469A"/>
    <w:rsid w:val="00AF5C2F"/>
    <w:rsid w:val="00B0683D"/>
    <w:rsid w:val="00B075B3"/>
    <w:rsid w:val="00B33BA7"/>
    <w:rsid w:val="00B35CA4"/>
    <w:rsid w:val="00B44D4A"/>
    <w:rsid w:val="00B46DA7"/>
    <w:rsid w:val="00B47F15"/>
    <w:rsid w:val="00B50D17"/>
    <w:rsid w:val="00B51304"/>
    <w:rsid w:val="00B51502"/>
    <w:rsid w:val="00B553ED"/>
    <w:rsid w:val="00B625C1"/>
    <w:rsid w:val="00B63A22"/>
    <w:rsid w:val="00B67F36"/>
    <w:rsid w:val="00B70D6C"/>
    <w:rsid w:val="00B7372C"/>
    <w:rsid w:val="00B7685E"/>
    <w:rsid w:val="00B810FA"/>
    <w:rsid w:val="00B871C6"/>
    <w:rsid w:val="00B91651"/>
    <w:rsid w:val="00B934CD"/>
    <w:rsid w:val="00B97CB3"/>
    <w:rsid w:val="00BA064F"/>
    <w:rsid w:val="00BA4F46"/>
    <w:rsid w:val="00BA550B"/>
    <w:rsid w:val="00BC26F7"/>
    <w:rsid w:val="00BC65A9"/>
    <w:rsid w:val="00BD7604"/>
    <w:rsid w:val="00BE34AC"/>
    <w:rsid w:val="00BE6ADE"/>
    <w:rsid w:val="00BF18AD"/>
    <w:rsid w:val="00BF4000"/>
    <w:rsid w:val="00BF5CAF"/>
    <w:rsid w:val="00BF5CCF"/>
    <w:rsid w:val="00BF6EF6"/>
    <w:rsid w:val="00C40CE5"/>
    <w:rsid w:val="00C41088"/>
    <w:rsid w:val="00C50E52"/>
    <w:rsid w:val="00C527F9"/>
    <w:rsid w:val="00C52A55"/>
    <w:rsid w:val="00C611D7"/>
    <w:rsid w:val="00C70672"/>
    <w:rsid w:val="00C75E2F"/>
    <w:rsid w:val="00C90370"/>
    <w:rsid w:val="00C9284C"/>
    <w:rsid w:val="00C97E96"/>
    <w:rsid w:val="00CA13F0"/>
    <w:rsid w:val="00CB1825"/>
    <w:rsid w:val="00CB7B3E"/>
    <w:rsid w:val="00CD12E9"/>
    <w:rsid w:val="00CE4101"/>
    <w:rsid w:val="00CE562A"/>
    <w:rsid w:val="00CF2459"/>
    <w:rsid w:val="00CF2FD5"/>
    <w:rsid w:val="00CF3A10"/>
    <w:rsid w:val="00CF5501"/>
    <w:rsid w:val="00D12B5B"/>
    <w:rsid w:val="00D1720D"/>
    <w:rsid w:val="00D21789"/>
    <w:rsid w:val="00D21A92"/>
    <w:rsid w:val="00D27BAF"/>
    <w:rsid w:val="00D27C0B"/>
    <w:rsid w:val="00D329A2"/>
    <w:rsid w:val="00D353ED"/>
    <w:rsid w:val="00D42254"/>
    <w:rsid w:val="00D445B7"/>
    <w:rsid w:val="00D47536"/>
    <w:rsid w:val="00D73A6C"/>
    <w:rsid w:val="00D73E5E"/>
    <w:rsid w:val="00D75522"/>
    <w:rsid w:val="00D80611"/>
    <w:rsid w:val="00D81357"/>
    <w:rsid w:val="00DA09D8"/>
    <w:rsid w:val="00DA1082"/>
    <w:rsid w:val="00DA48E5"/>
    <w:rsid w:val="00DA5FA4"/>
    <w:rsid w:val="00DB0A3C"/>
    <w:rsid w:val="00DC76D8"/>
    <w:rsid w:val="00DD01E6"/>
    <w:rsid w:val="00DE3FA9"/>
    <w:rsid w:val="00DE5F3F"/>
    <w:rsid w:val="00DF03C0"/>
    <w:rsid w:val="00DF173A"/>
    <w:rsid w:val="00DF1CCE"/>
    <w:rsid w:val="00DF4C6F"/>
    <w:rsid w:val="00DF52EE"/>
    <w:rsid w:val="00E20FFE"/>
    <w:rsid w:val="00E35631"/>
    <w:rsid w:val="00E36A95"/>
    <w:rsid w:val="00E36CCD"/>
    <w:rsid w:val="00E374A5"/>
    <w:rsid w:val="00E375E9"/>
    <w:rsid w:val="00E40F66"/>
    <w:rsid w:val="00E4337D"/>
    <w:rsid w:val="00E43AFC"/>
    <w:rsid w:val="00E51B72"/>
    <w:rsid w:val="00E65F6C"/>
    <w:rsid w:val="00E70E09"/>
    <w:rsid w:val="00E73659"/>
    <w:rsid w:val="00E779AE"/>
    <w:rsid w:val="00E80AFA"/>
    <w:rsid w:val="00E80C91"/>
    <w:rsid w:val="00E814EC"/>
    <w:rsid w:val="00E8322A"/>
    <w:rsid w:val="00E87063"/>
    <w:rsid w:val="00E95B55"/>
    <w:rsid w:val="00EA0020"/>
    <w:rsid w:val="00ED343E"/>
    <w:rsid w:val="00EE013A"/>
    <w:rsid w:val="00EE3ADC"/>
    <w:rsid w:val="00EE3B59"/>
    <w:rsid w:val="00EE6C5B"/>
    <w:rsid w:val="00EF0672"/>
    <w:rsid w:val="00EF19B0"/>
    <w:rsid w:val="00F00135"/>
    <w:rsid w:val="00F017CC"/>
    <w:rsid w:val="00F02106"/>
    <w:rsid w:val="00F0378D"/>
    <w:rsid w:val="00F13B58"/>
    <w:rsid w:val="00F20165"/>
    <w:rsid w:val="00F26555"/>
    <w:rsid w:val="00F33180"/>
    <w:rsid w:val="00F36299"/>
    <w:rsid w:val="00F41F4C"/>
    <w:rsid w:val="00F4288F"/>
    <w:rsid w:val="00F46F63"/>
    <w:rsid w:val="00F5103E"/>
    <w:rsid w:val="00F565C6"/>
    <w:rsid w:val="00F60F11"/>
    <w:rsid w:val="00F741CA"/>
    <w:rsid w:val="00F7779A"/>
    <w:rsid w:val="00F77C86"/>
    <w:rsid w:val="00F83309"/>
    <w:rsid w:val="00F908B1"/>
    <w:rsid w:val="00F9460B"/>
    <w:rsid w:val="00F94BDA"/>
    <w:rsid w:val="00FA0720"/>
    <w:rsid w:val="00FA4A62"/>
    <w:rsid w:val="00FB1FE7"/>
    <w:rsid w:val="00FB6418"/>
    <w:rsid w:val="00FD49B1"/>
    <w:rsid w:val="00FE22C4"/>
    <w:rsid w:val="00FE2BCA"/>
    <w:rsid w:val="00FE3E2A"/>
    <w:rsid w:val="00FF2252"/>
    <w:rsid w:val="00FF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6FC"/>
    <w:pPr>
      <w:jc w:val="both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312B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73A6C"/>
    <w:pPr>
      <w:spacing w:after="200" w:line="276" w:lineRule="auto"/>
      <w:ind w:left="709" w:hanging="709"/>
      <w:outlineLvl w:val="2"/>
    </w:pPr>
    <w:rPr>
      <w:rFonts w:eastAsia="Calibr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6D47E4"/>
    <w:pPr>
      <w:numPr>
        <w:numId w:val="7"/>
      </w:numPr>
      <w:spacing w:after="60" w:line="276" w:lineRule="auto"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qFormat/>
    <w:rsid w:val="002833E8"/>
    <w:pPr>
      <w:spacing w:after="6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33E8"/>
  </w:style>
  <w:style w:type="character" w:styleId="Znakapoznpodarou">
    <w:name w:val="footnote reference"/>
    <w:basedOn w:val="Standardnpsmoodstavce"/>
    <w:rsid w:val="007562AE"/>
    <w:rPr>
      <w:vertAlign w:val="superscript"/>
    </w:rPr>
  </w:style>
  <w:style w:type="paragraph" w:styleId="Revize">
    <w:name w:val="Revision"/>
    <w:hidden/>
    <w:uiPriority w:val="99"/>
    <w:semiHidden/>
    <w:rsid w:val="0067521F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151C8"/>
  </w:style>
  <w:style w:type="paragraph" w:customStyle="1" w:styleId="Nzev1">
    <w:name w:val="Název 1"/>
    <w:basedOn w:val="Normln"/>
    <w:link w:val="Nzev1Char"/>
    <w:qFormat/>
    <w:rsid w:val="00BF4000"/>
    <w:pPr>
      <w:spacing w:after="240" w:line="276" w:lineRule="auto"/>
    </w:pPr>
    <w:rPr>
      <w:b/>
    </w:rPr>
  </w:style>
  <w:style w:type="character" w:customStyle="1" w:styleId="Nzev1Char">
    <w:name w:val="Název 1 Char"/>
    <w:basedOn w:val="Standardnpsmoodstavce"/>
    <w:link w:val="Nzev1"/>
    <w:rsid w:val="00BF4000"/>
    <w:rPr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AE38EF"/>
    <w:pPr>
      <w:spacing w:before="360" w:after="240" w:line="276" w:lineRule="auto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AE38EF"/>
    <w:rPr>
      <w:b/>
      <w:sz w:val="28"/>
      <w:szCs w:val="28"/>
      <w:u w:val="single"/>
    </w:r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AE38EF"/>
    <w:pPr>
      <w:spacing w:line="276" w:lineRule="auto"/>
    </w:pPr>
    <w:rPr>
      <w:rFonts w:eastAsia="Calibri"/>
      <w:lang w:eastAsia="en-US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AE38EF"/>
    <w:rPr>
      <w:rFonts w:eastAsia="Calibri"/>
      <w:sz w:val="22"/>
      <w:szCs w:val="22"/>
      <w:lang w:eastAsia="en-US"/>
    </w:rPr>
  </w:style>
  <w:style w:type="paragraph" w:customStyle="1" w:styleId="Nzev2">
    <w:name w:val="Název 2"/>
    <w:basedOn w:val="Normln"/>
    <w:link w:val="Nzev2Char"/>
    <w:qFormat/>
    <w:rsid w:val="00AE38EF"/>
    <w:pPr>
      <w:spacing w:before="120" w:after="120" w:line="276" w:lineRule="auto"/>
      <w:jc w:val="center"/>
    </w:pPr>
  </w:style>
  <w:style w:type="character" w:customStyle="1" w:styleId="Nzev2Char">
    <w:name w:val="Název 2 Char"/>
    <w:basedOn w:val="Standardnpsmoodstavce"/>
    <w:link w:val="Nzev2"/>
    <w:rsid w:val="00AE38EF"/>
    <w:rPr>
      <w:sz w:val="22"/>
      <w:szCs w:val="22"/>
    </w:rPr>
  </w:style>
  <w:style w:type="paragraph" w:customStyle="1" w:styleId="Nzev3">
    <w:name w:val="Název 3"/>
    <w:basedOn w:val="Nzev2"/>
    <w:link w:val="Nzev3Char"/>
    <w:qFormat/>
    <w:rsid w:val="002A391F"/>
    <w:rPr>
      <w:b/>
    </w:rPr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6D47E4"/>
    <w:rPr>
      <w:sz w:val="22"/>
      <w:szCs w:val="22"/>
    </w:rPr>
  </w:style>
  <w:style w:type="character" w:customStyle="1" w:styleId="Nzev3Char">
    <w:name w:val="Název 3 Char"/>
    <w:basedOn w:val="Nzev2Char"/>
    <w:link w:val="Nzev3"/>
    <w:rsid w:val="002A391F"/>
    <w:rPr>
      <w:b/>
      <w:sz w:val="22"/>
      <w:szCs w:val="22"/>
    </w:rPr>
  </w:style>
  <w:style w:type="paragraph" w:customStyle="1" w:styleId="mezera">
    <w:name w:val="mezera"/>
    <w:basedOn w:val="Normln"/>
    <w:link w:val="mezeraChar"/>
    <w:qFormat/>
    <w:rsid w:val="00FE22C4"/>
    <w:pPr>
      <w:jc w:val="center"/>
    </w:pPr>
    <w:rPr>
      <w:sz w:val="16"/>
      <w:szCs w:val="16"/>
    </w:rPr>
  </w:style>
  <w:style w:type="paragraph" w:customStyle="1" w:styleId="OdstavecseseznamemII">
    <w:name w:val="Odstavec se seznamem II"/>
    <w:basedOn w:val="Normln"/>
    <w:link w:val="OdstavecseseznamemIIChar"/>
    <w:qFormat/>
    <w:rsid w:val="006D47E4"/>
    <w:pPr>
      <w:spacing w:before="120" w:after="120" w:line="276" w:lineRule="auto"/>
    </w:pPr>
    <w:rPr>
      <w:rFonts w:eastAsia="Calibri"/>
      <w:lang w:eastAsia="en-US"/>
    </w:rPr>
  </w:style>
  <w:style w:type="character" w:customStyle="1" w:styleId="mezeraChar">
    <w:name w:val="mezera Char"/>
    <w:basedOn w:val="Standardnpsmoodstavce"/>
    <w:link w:val="mezera"/>
    <w:rsid w:val="00FE22C4"/>
    <w:rPr>
      <w:sz w:val="16"/>
      <w:szCs w:val="16"/>
    </w:rPr>
  </w:style>
  <w:style w:type="character" w:customStyle="1" w:styleId="OdstavecseseznamemIIChar">
    <w:name w:val="Odstavec se seznamem II Char"/>
    <w:basedOn w:val="Standardnpsmoodstavce"/>
    <w:link w:val="OdstavecseseznamemII"/>
    <w:rsid w:val="006D47E4"/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Odstavecseseznamem"/>
    <w:link w:val="odstavecChar"/>
    <w:qFormat/>
    <w:rsid w:val="004B7AF6"/>
    <w:pPr>
      <w:numPr>
        <w:numId w:val="0"/>
      </w:numPr>
      <w:spacing w:after="120"/>
    </w:pPr>
  </w:style>
  <w:style w:type="paragraph" w:customStyle="1" w:styleId="Nzev4">
    <w:name w:val="Název 4"/>
    <w:basedOn w:val="Nzev3"/>
    <w:link w:val="Nzev4Char"/>
    <w:qFormat/>
    <w:rsid w:val="004B7AF6"/>
    <w:pPr>
      <w:spacing w:after="240"/>
    </w:pPr>
  </w:style>
  <w:style w:type="character" w:customStyle="1" w:styleId="odstavecChar">
    <w:name w:val="odstavec Char"/>
    <w:basedOn w:val="OdstavecseseznamemChar"/>
    <w:link w:val="odstavec"/>
    <w:rsid w:val="004B7AF6"/>
    <w:rPr>
      <w:sz w:val="22"/>
      <w:szCs w:val="22"/>
    </w:rPr>
  </w:style>
  <w:style w:type="paragraph" w:customStyle="1" w:styleId="Nzev5">
    <w:name w:val="Název 5"/>
    <w:basedOn w:val="Nzev2"/>
    <w:link w:val="Nzev5Char"/>
    <w:qFormat/>
    <w:rsid w:val="00737BA2"/>
    <w:pPr>
      <w:spacing w:before="60" w:after="60"/>
    </w:pPr>
  </w:style>
  <w:style w:type="character" w:customStyle="1" w:styleId="Nzev4Char">
    <w:name w:val="Název 4 Char"/>
    <w:basedOn w:val="Nzev3Char"/>
    <w:link w:val="Nzev4"/>
    <w:rsid w:val="004B7AF6"/>
    <w:rPr>
      <w:b/>
      <w:sz w:val="22"/>
      <w:szCs w:val="22"/>
    </w:rPr>
  </w:style>
  <w:style w:type="character" w:customStyle="1" w:styleId="Nzev5Char">
    <w:name w:val="Název 5 Char"/>
    <w:basedOn w:val="Nzev2Char"/>
    <w:link w:val="Nzev5"/>
    <w:rsid w:val="00737BA2"/>
    <w:rPr>
      <w:sz w:val="22"/>
      <w:szCs w:val="22"/>
    </w:rPr>
  </w:style>
  <w:style w:type="paragraph" w:styleId="Rozloendokumentu">
    <w:name w:val="Document Map"/>
    <w:basedOn w:val="Normln"/>
    <w:link w:val="RozloendokumentuChar"/>
    <w:semiHidden/>
    <w:unhideWhenUsed/>
    <w:rsid w:val="007E7417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E741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D73A6C"/>
    <w:rPr>
      <w:rFonts w:eastAsia="Calibri"/>
      <w:b/>
      <w:sz w:val="22"/>
      <w:szCs w:val="22"/>
      <w:lang w:eastAsia="en-US"/>
    </w:rPr>
  </w:style>
  <w:style w:type="paragraph" w:customStyle="1" w:styleId="Nadpis-dl2">
    <w:name w:val="Nadpis - dílčí 2"/>
    <w:basedOn w:val="Nadpis2"/>
    <w:link w:val="Nadpis-dl2Char"/>
    <w:qFormat/>
    <w:rsid w:val="00312B76"/>
    <w:pPr>
      <w:keepNext w:val="0"/>
      <w:keepLines w:val="0"/>
      <w:spacing w:before="0" w:line="276" w:lineRule="auto"/>
      <w:ind w:left="851" w:hanging="425"/>
    </w:pPr>
    <w:rPr>
      <w:rFonts w:eastAsia="Calibri"/>
      <w:b w:val="0"/>
      <w:bCs w:val="0"/>
      <w:sz w:val="22"/>
      <w:szCs w:val="22"/>
      <w:lang w:eastAsia="en-US"/>
    </w:rPr>
  </w:style>
  <w:style w:type="character" w:customStyle="1" w:styleId="Nadpis-dl2Char">
    <w:name w:val="Nadpis - dílčí 2 Char"/>
    <w:basedOn w:val="Nadpis2Char"/>
    <w:link w:val="Nadpis-dl2"/>
    <w:rsid w:val="00312B76"/>
    <w:rPr>
      <w:rFonts w:asciiTheme="majorHAnsi" w:eastAsia="Calibri" w:hAnsiTheme="majorHAnsi" w:cstheme="majorBidi"/>
      <w:b w:val="0"/>
      <w:bCs w:val="0"/>
      <w:color w:val="4F81BD" w:themeColor="accen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312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6FC"/>
    <w:pPr>
      <w:jc w:val="both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312B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73A6C"/>
    <w:pPr>
      <w:spacing w:after="200" w:line="276" w:lineRule="auto"/>
      <w:ind w:left="709" w:hanging="709"/>
      <w:outlineLvl w:val="2"/>
    </w:pPr>
    <w:rPr>
      <w:rFonts w:eastAsia="Calibri"/>
      <w:b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List Paragraph,Odstavec se sznamem - úroveň 1"/>
    <w:basedOn w:val="Normln"/>
    <w:link w:val="OdstavecseseznamemChar"/>
    <w:uiPriority w:val="34"/>
    <w:qFormat/>
    <w:rsid w:val="006D47E4"/>
    <w:pPr>
      <w:numPr>
        <w:numId w:val="7"/>
      </w:numPr>
      <w:spacing w:after="60" w:line="276" w:lineRule="auto"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qFormat/>
    <w:rsid w:val="002833E8"/>
    <w:pPr>
      <w:spacing w:after="6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33E8"/>
  </w:style>
  <w:style w:type="character" w:styleId="Znakapoznpodarou">
    <w:name w:val="footnote reference"/>
    <w:basedOn w:val="Standardnpsmoodstavce"/>
    <w:rsid w:val="007562AE"/>
    <w:rPr>
      <w:vertAlign w:val="superscript"/>
    </w:rPr>
  </w:style>
  <w:style w:type="paragraph" w:styleId="Revize">
    <w:name w:val="Revision"/>
    <w:hidden/>
    <w:uiPriority w:val="99"/>
    <w:semiHidden/>
    <w:rsid w:val="0067521F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151C8"/>
  </w:style>
  <w:style w:type="paragraph" w:customStyle="1" w:styleId="Nzev1">
    <w:name w:val="Název 1"/>
    <w:basedOn w:val="Normln"/>
    <w:link w:val="Nzev1Char"/>
    <w:qFormat/>
    <w:rsid w:val="00BF4000"/>
    <w:pPr>
      <w:spacing w:after="240" w:line="276" w:lineRule="auto"/>
    </w:pPr>
    <w:rPr>
      <w:b/>
    </w:rPr>
  </w:style>
  <w:style w:type="character" w:customStyle="1" w:styleId="Nzev1Char">
    <w:name w:val="Název 1 Char"/>
    <w:basedOn w:val="Standardnpsmoodstavce"/>
    <w:link w:val="Nzev1"/>
    <w:rsid w:val="00BF4000"/>
    <w:rPr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AE38EF"/>
    <w:pPr>
      <w:spacing w:before="360" w:after="240" w:line="276" w:lineRule="auto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AE38EF"/>
    <w:rPr>
      <w:b/>
      <w:sz w:val="28"/>
      <w:szCs w:val="28"/>
      <w:u w:val="single"/>
    </w:r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AE38EF"/>
    <w:pPr>
      <w:spacing w:line="276" w:lineRule="auto"/>
    </w:pPr>
    <w:rPr>
      <w:rFonts w:eastAsia="Calibri"/>
      <w:lang w:eastAsia="en-US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AE38EF"/>
    <w:rPr>
      <w:rFonts w:eastAsia="Calibri"/>
      <w:sz w:val="22"/>
      <w:szCs w:val="22"/>
      <w:lang w:eastAsia="en-US"/>
    </w:rPr>
  </w:style>
  <w:style w:type="paragraph" w:customStyle="1" w:styleId="Nzev2">
    <w:name w:val="Název 2"/>
    <w:basedOn w:val="Normln"/>
    <w:link w:val="Nzev2Char"/>
    <w:qFormat/>
    <w:rsid w:val="00AE38EF"/>
    <w:pPr>
      <w:spacing w:before="120" w:after="120" w:line="276" w:lineRule="auto"/>
      <w:jc w:val="center"/>
    </w:pPr>
  </w:style>
  <w:style w:type="character" w:customStyle="1" w:styleId="Nzev2Char">
    <w:name w:val="Název 2 Char"/>
    <w:basedOn w:val="Standardnpsmoodstavce"/>
    <w:link w:val="Nzev2"/>
    <w:rsid w:val="00AE38EF"/>
    <w:rPr>
      <w:sz w:val="22"/>
      <w:szCs w:val="22"/>
    </w:rPr>
  </w:style>
  <w:style w:type="paragraph" w:customStyle="1" w:styleId="Nzev3">
    <w:name w:val="Název 3"/>
    <w:basedOn w:val="Nzev2"/>
    <w:link w:val="Nzev3Char"/>
    <w:qFormat/>
    <w:rsid w:val="002A391F"/>
    <w:rPr>
      <w:b/>
    </w:rPr>
  </w:style>
  <w:style w:type="character" w:customStyle="1" w:styleId="OdstavecseseznamemChar">
    <w:name w:val="Odstavec se seznamem Char"/>
    <w:aliases w:val="Odstavec_muj Char,List Paragraph Char,Odstavec se sznamem - úroveň 1 Char"/>
    <w:link w:val="Odstavecseseznamem"/>
    <w:uiPriority w:val="34"/>
    <w:rsid w:val="006D47E4"/>
    <w:rPr>
      <w:sz w:val="22"/>
      <w:szCs w:val="22"/>
    </w:rPr>
  </w:style>
  <w:style w:type="character" w:customStyle="1" w:styleId="Nzev3Char">
    <w:name w:val="Název 3 Char"/>
    <w:basedOn w:val="Nzev2Char"/>
    <w:link w:val="Nzev3"/>
    <w:rsid w:val="002A391F"/>
    <w:rPr>
      <w:b/>
      <w:sz w:val="22"/>
      <w:szCs w:val="22"/>
    </w:rPr>
  </w:style>
  <w:style w:type="paragraph" w:customStyle="1" w:styleId="mezera">
    <w:name w:val="mezera"/>
    <w:basedOn w:val="Normln"/>
    <w:link w:val="mezeraChar"/>
    <w:qFormat/>
    <w:rsid w:val="00FE22C4"/>
    <w:pPr>
      <w:jc w:val="center"/>
    </w:pPr>
    <w:rPr>
      <w:sz w:val="16"/>
      <w:szCs w:val="16"/>
    </w:rPr>
  </w:style>
  <w:style w:type="paragraph" w:customStyle="1" w:styleId="OdstavecseseznamemII">
    <w:name w:val="Odstavec se seznamem II"/>
    <w:basedOn w:val="Normln"/>
    <w:link w:val="OdstavecseseznamemIIChar"/>
    <w:qFormat/>
    <w:rsid w:val="006D47E4"/>
    <w:pPr>
      <w:spacing w:before="120" w:after="120" w:line="276" w:lineRule="auto"/>
    </w:pPr>
    <w:rPr>
      <w:rFonts w:eastAsia="Calibri"/>
      <w:lang w:eastAsia="en-US"/>
    </w:rPr>
  </w:style>
  <w:style w:type="character" w:customStyle="1" w:styleId="mezeraChar">
    <w:name w:val="mezera Char"/>
    <w:basedOn w:val="Standardnpsmoodstavce"/>
    <w:link w:val="mezera"/>
    <w:rsid w:val="00FE22C4"/>
    <w:rPr>
      <w:sz w:val="16"/>
      <w:szCs w:val="16"/>
    </w:rPr>
  </w:style>
  <w:style w:type="character" w:customStyle="1" w:styleId="OdstavecseseznamemIIChar">
    <w:name w:val="Odstavec se seznamem II Char"/>
    <w:basedOn w:val="Standardnpsmoodstavce"/>
    <w:link w:val="OdstavecseseznamemII"/>
    <w:rsid w:val="006D47E4"/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Odstavecseseznamem"/>
    <w:link w:val="odstavecChar"/>
    <w:qFormat/>
    <w:rsid w:val="004B7AF6"/>
    <w:pPr>
      <w:numPr>
        <w:numId w:val="0"/>
      </w:numPr>
      <w:spacing w:after="120"/>
    </w:pPr>
  </w:style>
  <w:style w:type="paragraph" w:customStyle="1" w:styleId="Nzev4">
    <w:name w:val="Název 4"/>
    <w:basedOn w:val="Nzev3"/>
    <w:link w:val="Nzev4Char"/>
    <w:qFormat/>
    <w:rsid w:val="004B7AF6"/>
    <w:pPr>
      <w:spacing w:after="240"/>
    </w:pPr>
  </w:style>
  <w:style w:type="character" w:customStyle="1" w:styleId="odstavecChar">
    <w:name w:val="odstavec Char"/>
    <w:basedOn w:val="OdstavecseseznamemChar"/>
    <w:link w:val="odstavec"/>
    <w:rsid w:val="004B7AF6"/>
    <w:rPr>
      <w:sz w:val="22"/>
      <w:szCs w:val="22"/>
    </w:rPr>
  </w:style>
  <w:style w:type="paragraph" w:customStyle="1" w:styleId="Nzev5">
    <w:name w:val="Název 5"/>
    <w:basedOn w:val="Nzev2"/>
    <w:link w:val="Nzev5Char"/>
    <w:qFormat/>
    <w:rsid w:val="00737BA2"/>
    <w:pPr>
      <w:spacing w:before="60" w:after="60"/>
    </w:pPr>
  </w:style>
  <w:style w:type="character" w:customStyle="1" w:styleId="Nzev4Char">
    <w:name w:val="Název 4 Char"/>
    <w:basedOn w:val="Nzev3Char"/>
    <w:link w:val="Nzev4"/>
    <w:rsid w:val="004B7AF6"/>
    <w:rPr>
      <w:b/>
      <w:sz w:val="22"/>
      <w:szCs w:val="22"/>
    </w:rPr>
  </w:style>
  <w:style w:type="character" w:customStyle="1" w:styleId="Nzev5Char">
    <w:name w:val="Název 5 Char"/>
    <w:basedOn w:val="Nzev2Char"/>
    <w:link w:val="Nzev5"/>
    <w:rsid w:val="00737BA2"/>
    <w:rPr>
      <w:sz w:val="22"/>
      <w:szCs w:val="22"/>
    </w:rPr>
  </w:style>
  <w:style w:type="paragraph" w:styleId="Rozloendokumentu">
    <w:name w:val="Document Map"/>
    <w:basedOn w:val="Normln"/>
    <w:link w:val="RozloendokumentuChar"/>
    <w:semiHidden/>
    <w:unhideWhenUsed/>
    <w:rsid w:val="007E7417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E741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D73A6C"/>
    <w:rPr>
      <w:rFonts w:eastAsia="Calibri"/>
      <w:b/>
      <w:sz w:val="22"/>
      <w:szCs w:val="22"/>
      <w:lang w:eastAsia="en-US"/>
    </w:rPr>
  </w:style>
  <w:style w:type="paragraph" w:customStyle="1" w:styleId="Nadpis-dl2">
    <w:name w:val="Nadpis - dílčí 2"/>
    <w:basedOn w:val="Nadpis2"/>
    <w:link w:val="Nadpis-dl2Char"/>
    <w:qFormat/>
    <w:rsid w:val="00312B76"/>
    <w:pPr>
      <w:keepNext w:val="0"/>
      <w:keepLines w:val="0"/>
      <w:spacing w:before="0" w:line="276" w:lineRule="auto"/>
      <w:ind w:left="851" w:hanging="425"/>
    </w:pPr>
    <w:rPr>
      <w:rFonts w:eastAsia="Calibri"/>
      <w:b w:val="0"/>
      <w:bCs w:val="0"/>
      <w:sz w:val="22"/>
      <w:szCs w:val="22"/>
      <w:lang w:eastAsia="en-US"/>
    </w:rPr>
  </w:style>
  <w:style w:type="character" w:customStyle="1" w:styleId="Nadpis-dl2Char">
    <w:name w:val="Nadpis - dílčí 2 Char"/>
    <w:basedOn w:val="Nadpis2Char"/>
    <w:link w:val="Nadpis-dl2"/>
    <w:rsid w:val="00312B76"/>
    <w:rPr>
      <w:rFonts w:asciiTheme="majorHAnsi" w:eastAsia="Calibri" w:hAnsiTheme="majorHAnsi" w:cstheme="majorBidi"/>
      <w:b w:val="0"/>
      <w:bCs w:val="0"/>
      <w:color w:val="4F81BD" w:themeColor="accent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rsid w:val="00312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B7EA2-7FFA-4020-A3F9-C0B9248D0A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EF24FE-3483-46B2-B314-4B979FF1B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2976BD-B90D-482D-84F9-DF606A352E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530D34-1FCC-4E1A-869F-08D8790CE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2066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UV ČR</Company>
  <LinksUpToDate>false</LinksUpToDate>
  <CharactersWithSpaces>14229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Soukupová Radka;svec</dc:creator>
  <cp:lastModifiedBy>Jahodová Jitka</cp:lastModifiedBy>
  <cp:revision>28</cp:revision>
  <cp:lastPrinted>2015-01-20T11:54:00Z</cp:lastPrinted>
  <dcterms:created xsi:type="dcterms:W3CDTF">2017-11-20T09:10:00Z</dcterms:created>
  <dcterms:modified xsi:type="dcterms:W3CDTF">2018-04-09T04:24:00Z</dcterms:modified>
  <cp:version>1</cp:version>
</cp:coreProperties>
</file>